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DAF0" w14:textId="77777777" w:rsidR="002A5FC8" w:rsidRPr="001A0CF0" w:rsidRDefault="002A5FC8" w:rsidP="007224A5">
      <w:pPr>
        <w:spacing w:after="480" w:line="240" w:lineRule="auto"/>
        <w:jc w:val="center"/>
        <w:rPr>
          <w:rFonts w:ascii="Times New Roman" w:eastAsia="Calibri" w:hAnsi="Times New Roman" w:cs="Times New Roman"/>
          <w:b/>
          <w:bCs/>
          <w:caps/>
          <w:noProof w:val="0"/>
          <w:spacing w:val="30"/>
          <w:sz w:val="24"/>
          <w:szCs w:val="24"/>
        </w:rPr>
      </w:pPr>
      <w:r w:rsidRPr="001A0CF0">
        <w:rPr>
          <w:rFonts w:ascii="Times New Roman" w:eastAsia="Calibri" w:hAnsi="Times New Roman" w:cs="Times New Roman"/>
          <w:b/>
          <w:bCs/>
          <w:caps/>
          <w:noProof w:val="0"/>
          <w:spacing w:val="30"/>
          <w:sz w:val="24"/>
          <w:szCs w:val="24"/>
        </w:rPr>
        <w:t>Dôvodová správa</w:t>
      </w:r>
    </w:p>
    <w:p w14:paraId="021260BB" w14:textId="67C45F32" w:rsidR="002A5FC8" w:rsidRPr="001A0CF0" w:rsidRDefault="002A5FC8" w:rsidP="007224A5">
      <w:pPr>
        <w:keepNext/>
        <w:numPr>
          <w:ilvl w:val="0"/>
          <w:numId w:val="1"/>
        </w:numPr>
        <w:spacing w:after="240" w:line="240" w:lineRule="auto"/>
        <w:ind w:left="0" w:firstLine="0"/>
        <w:outlineLvl w:val="0"/>
        <w:rPr>
          <w:rFonts w:ascii="Times New Roman" w:eastAsia="Symbol" w:hAnsi="Times New Roman" w:cs="Times New Roman"/>
          <w:b/>
          <w:bCs/>
          <w:noProof w:val="0"/>
          <w:kern w:val="2"/>
          <w:sz w:val="24"/>
          <w:szCs w:val="24"/>
          <w:lang w:eastAsia="sk-SK"/>
        </w:rPr>
      </w:pPr>
      <w:r w:rsidRPr="001A0CF0">
        <w:rPr>
          <w:rFonts w:ascii="Times New Roman" w:eastAsia="Symbol" w:hAnsi="Times New Roman" w:cs="Times New Roman"/>
          <w:b/>
          <w:bCs/>
          <w:noProof w:val="0"/>
          <w:kern w:val="2"/>
          <w:sz w:val="24"/>
          <w:szCs w:val="24"/>
          <w:lang w:eastAsia="sk-SK"/>
        </w:rPr>
        <w:t>Všeobecná časť</w:t>
      </w:r>
    </w:p>
    <w:p w14:paraId="7384F8E6" w14:textId="7FC76AF8" w:rsidR="007224A5" w:rsidRPr="001A0CF0" w:rsidRDefault="00043C67" w:rsidP="007224A5">
      <w:pPr>
        <w:spacing w:before="360" w:after="120"/>
        <w:jc w:val="both"/>
        <w:rPr>
          <w:rFonts w:ascii="Times New Roman" w:hAnsi="Times New Roman" w:cs="Times New Roman"/>
          <w:sz w:val="24"/>
          <w:szCs w:val="24"/>
        </w:rPr>
      </w:pPr>
      <w:r>
        <w:rPr>
          <w:rFonts w:ascii="Times New Roman" w:eastAsia="Times New Roman" w:hAnsi="Times New Roman" w:cs="Times New Roman"/>
          <w:sz w:val="24"/>
          <w:szCs w:val="24"/>
          <w:lang w:eastAsia="sk-SK"/>
        </w:rPr>
        <w:t>Návrhom z</w:t>
      </w:r>
      <w:r w:rsidR="001A1CDD">
        <w:rPr>
          <w:rFonts w:ascii="Times New Roman" w:eastAsia="Times New Roman" w:hAnsi="Times New Roman" w:cs="Times New Roman"/>
          <w:sz w:val="24"/>
          <w:szCs w:val="24"/>
          <w:lang w:eastAsia="sk-SK"/>
        </w:rPr>
        <w:t>ákon</w:t>
      </w:r>
      <w:r>
        <w:rPr>
          <w:rFonts w:ascii="Times New Roman" w:eastAsia="Times New Roman" w:hAnsi="Times New Roman" w:cs="Times New Roman"/>
          <w:sz w:val="24"/>
          <w:szCs w:val="24"/>
          <w:lang w:eastAsia="sk-SK"/>
        </w:rPr>
        <w:t>a</w:t>
      </w:r>
      <w:r w:rsidR="007224A5" w:rsidRPr="001A0CF0">
        <w:rPr>
          <w:rFonts w:ascii="Times New Roman" w:hAnsi="Times New Roman" w:cs="Times New Roman"/>
          <w:sz w:val="24"/>
          <w:szCs w:val="24"/>
        </w:rPr>
        <w:t xml:space="preserve"> </w:t>
      </w:r>
      <w:r w:rsidR="007224A5" w:rsidRPr="001A0CF0">
        <w:rPr>
          <w:rFonts w:ascii="Times New Roman" w:hAnsi="Times New Roman" w:cs="Times New Roman"/>
          <w:bCs/>
          <w:sz w:val="24"/>
          <w:szCs w:val="24"/>
        </w:rPr>
        <w:t>o</w:t>
      </w:r>
      <w:r w:rsidR="00272245">
        <w:rPr>
          <w:rFonts w:ascii="Times New Roman" w:hAnsi="Times New Roman" w:cs="Times New Roman"/>
          <w:bCs/>
          <w:sz w:val="24"/>
          <w:szCs w:val="24"/>
        </w:rPr>
        <w:t xml:space="preserve"> štátnej správe v oblasti </w:t>
      </w:r>
      <w:r w:rsidR="007224A5" w:rsidRPr="001A0CF0">
        <w:rPr>
          <w:rFonts w:ascii="Times New Roman" w:hAnsi="Times New Roman" w:cs="Times New Roman"/>
          <w:bCs/>
          <w:sz w:val="24"/>
          <w:szCs w:val="24"/>
        </w:rPr>
        <w:t>umelej inteligenci</w:t>
      </w:r>
      <w:r w:rsidR="00272245">
        <w:rPr>
          <w:rFonts w:ascii="Times New Roman" w:hAnsi="Times New Roman" w:cs="Times New Roman"/>
          <w:bCs/>
          <w:sz w:val="24"/>
          <w:szCs w:val="24"/>
        </w:rPr>
        <w:t>e</w:t>
      </w:r>
      <w:r w:rsidR="007224A5" w:rsidRPr="001A0CF0">
        <w:rPr>
          <w:rFonts w:ascii="Times New Roman" w:hAnsi="Times New Roman" w:cs="Times New Roman"/>
          <w:bCs/>
          <w:sz w:val="24"/>
          <w:szCs w:val="24"/>
        </w:rPr>
        <w:t xml:space="preserve"> a európskej dátovej reguláci</w:t>
      </w:r>
      <w:r w:rsidR="00272245">
        <w:rPr>
          <w:rFonts w:ascii="Times New Roman" w:hAnsi="Times New Roman" w:cs="Times New Roman"/>
          <w:bCs/>
          <w:sz w:val="24"/>
          <w:szCs w:val="24"/>
        </w:rPr>
        <w:t>e</w:t>
      </w:r>
      <w:r w:rsidR="007224A5" w:rsidRPr="001A0CF0">
        <w:rPr>
          <w:rFonts w:ascii="Times New Roman" w:hAnsi="Times New Roman" w:cs="Times New Roman"/>
          <w:bCs/>
          <w:sz w:val="24"/>
          <w:szCs w:val="24"/>
        </w:rPr>
        <w:t xml:space="preserve"> a o zmene a doplnení niektorých zákonov (ďalej len „</w:t>
      </w:r>
      <w:r w:rsidR="00D75E53">
        <w:rPr>
          <w:rFonts w:ascii="Times New Roman" w:hAnsi="Times New Roman" w:cs="Times New Roman"/>
          <w:bCs/>
          <w:sz w:val="24"/>
          <w:szCs w:val="24"/>
        </w:rPr>
        <w:t xml:space="preserve">návrh </w:t>
      </w:r>
      <w:r w:rsidR="007224A5" w:rsidRPr="001A0CF0">
        <w:rPr>
          <w:rFonts w:ascii="Times New Roman" w:hAnsi="Times New Roman" w:cs="Times New Roman"/>
          <w:bCs/>
          <w:sz w:val="24"/>
          <w:szCs w:val="24"/>
        </w:rPr>
        <w:t>zákon</w:t>
      </w:r>
      <w:r w:rsidR="00A66070">
        <w:rPr>
          <w:rFonts w:ascii="Times New Roman" w:hAnsi="Times New Roman" w:cs="Times New Roman"/>
          <w:bCs/>
          <w:sz w:val="24"/>
          <w:szCs w:val="24"/>
        </w:rPr>
        <w:t>a</w:t>
      </w:r>
      <w:r w:rsidR="007224A5" w:rsidRPr="001A0CF0">
        <w:rPr>
          <w:rFonts w:ascii="Times New Roman" w:hAnsi="Times New Roman" w:cs="Times New Roman"/>
          <w:bCs/>
          <w:sz w:val="24"/>
          <w:szCs w:val="24"/>
        </w:rPr>
        <w:t>“) sa implementuje</w:t>
      </w:r>
    </w:p>
    <w:p w14:paraId="4F4D736F" w14:textId="0C6AC3F9" w:rsidR="007224A5" w:rsidRPr="001A0CF0" w:rsidRDefault="007224A5" w:rsidP="007224A5">
      <w:pPr>
        <w:pStyle w:val="Odsekzoznamu"/>
        <w:numPr>
          <w:ilvl w:val="0"/>
          <w:numId w:val="7"/>
        </w:numPr>
        <w:spacing w:after="60"/>
        <w:ind w:left="357" w:hanging="357"/>
        <w:contextualSpacing w:val="0"/>
        <w:jc w:val="both"/>
        <w:rPr>
          <w:rFonts w:ascii="Times New Roman" w:hAnsi="Times New Roman" w:cs="Times New Roman"/>
          <w:bCs/>
          <w:sz w:val="24"/>
          <w:szCs w:val="24"/>
        </w:rPr>
      </w:pPr>
      <w:r w:rsidRPr="001A0CF0">
        <w:rPr>
          <w:rFonts w:ascii="Times New Roman" w:hAnsi="Times New Roman" w:cs="Times New Roman"/>
          <w:sz w:val="24"/>
          <w:szCs w:val="24"/>
        </w:rPr>
        <w:t xml:space="preserve">nariadenie Európskeho Parlamentu a Rady </w:t>
      </w:r>
      <w:r w:rsidRPr="001A0CF0">
        <w:rPr>
          <w:rFonts w:ascii="Times New Roman" w:hAnsi="Times New Roman" w:cs="Times New Roman"/>
          <w:bCs/>
          <w:sz w:val="24"/>
          <w:szCs w:val="24"/>
        </w:rPr>
        <w:t xml:space="preserve">(EÚ)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w:t>
      </w:r>
      <w:r w:rsidR="004A7C04">
        <w:rPr>
          <w:rFonts w:ascii="Times New Roman" w:hAnsi="Times New Roman" w:cs="Times New Roman"/>
          <w:bCs/>
          <w:sz w:val="24"/>
          <w:szCs w:val="24"/>
        </w:rPr>
        <w:t xml:space="preserve">v platnom znení </w:t>
      </w:r>
      <w:r w:rsidRPr="001A0CF0">
        <w:rPr>
          <w:rFonts w:ascii="Times New Roman" w:hAnsi="Times New Roman" w:cs="Times New Roman"/>
          <w:bCs/>
          <w:sz w:val="24"/>
          <w:szCs w:val="24"/>
        </w:rPr>
        <w:t>(ďalej len „</w:t>
      </w:r>
      <w:r w:rsidRPr="001A0CF0">
        <w:rPr>
          <w:rFonts w:ascii="Times New Roman" w:hAnsi="Times New Roman" w:cs="Times New Roman"/>
          <w:sz w:val="24"/>
          <w:szCs w:val="24"/>
        </w:rPr>
        <w:t>Akt o umelej inteligencii</w:t>
      </w:r>
      <w:r w:rsidRPr="001A0CF0">
        <w:rPr>
          <w:rFonts w:ascii="Times New Roman" w:hAnsi="Times New Roman" w:cs="Times New Roman"/>
          <w:bCs/>
          <w:sz w:val="24"/>
          <w:szCs w:val="24"/>
        </w:rPr>
        <w:t xml:space="preserve">“), </w:t>
      </w:r>
    </w:p>
    <w:p w14:paraId="6952481B" w14:textId="77777777" w:rsidR="007224A5" w:rsidRPr="001A0CF0" w:rsidRDefault="007224A5" w:rsidP="007224A5">
      <w:pPr>
        <w:pStyle w:val="Odsekzoznamu"/>
        <w:numPr>
          <w:ilvl w:val="0"/>
          <w:numId w:val="7"/>
        </w:numPr>
        <w:spacing w:after="60"/>
        <w:ind w:left="357" w:hanging="357"/>
        <w:contextualSpacing w:val="0"/>
        <w:jc w:val="both"/>
        <w:rPr>
          <w:rFonts w:ascii="Times New Roman" w:hAnsi="Times New Roman" w:cs="Times New Roman"/>
          <w:sz w:val="24"/>
          <w:szCs w:val="24"/>
        </w:rPr>
      </w:pPr>
      <w:r w:rsidRPr="001A0CF0">
        <w:rPr>
          <w:rFonts w:ascii="Times New Roman" w:hAnsi="Times New Roman" w:cs="Times New Roman"/>
          <w:sz w:val="24"/>
          <w:szCs w:val="24"/>
        </w:rPr>
        <w:t xml:space="preserve">nariadenie Európskeho parlamentu a Rady (EÚ) 2022/868 z 30. mája 2022 o európskej správe údajov a o zmene nariadenia (EÚ) 2018/1724 (akt o správe údajov) (Ú. v. EÚ L 152, 3.6.2022) (ďalej len „Akt o správe údajov“) a </w:t>
      </w:r>
    </w:p>
    <w:p w14:paraId="14A52B66" w14:textId="77777777" w:rsidR="007224A5" w:rsidRPr="001A0CF0" w:rsidRDefault="007224A5" w:rsidP="007224A5">
      <w:pPr>
        <w:pStyle w:val="Odsekzoznamu"/>
        <w:numPr>
          <w:ilvl w:val="0"/>
          <w:numId w:val="7"/>
        </w:numPr>
        <w:spacing w:after="120"/>
        <w:jc w:val="both"/>
        <w:rPr>
          <w:rFonts w:ascii="Times New Roman" w:hAnsi="Times New Roman" w:cs="Times New Roman"/>
          <w:sz w:val="24"/>
          <w:szCs w:val="24"/>
        </w:rPr>
      </w:pPr>
      <w:r w:rsidRPr="001A0CF0">
        <w:rPr>
          <w:rFonts w:ascii="Times New Roman" w:hAnsi="Times New Roman" w:cs="Times New Roman"/>
          <w:sz w:val="24"/>
          <w:szCs w:val="24"/>
        </w:rPr>
        <w:t xml:space="preserve">nariadenie Európskeho parlamentu a Rady (EÚ) 2023/2854 z 13. decembra 2023 o harmonizovaných pravidlách týkajúcich sa spravodlivého prístupu k údajom a ich používania, ktorým sa mení nariadenie (EÚ) 2017/2394 a smernica (EÚ) 2020/1828 (akt o údajoch) (Ú. v. EÚ L, 2023/2854, 22.12.2023) (ďalej len „Akt o údajoch“). </w:t>
      </w:r>
    </w:p>
    <w:p w14:paraId="1F7E97A3" w14:textId="76ECD4DC" w:rsidR="007224A5" w:rsidRPr="001A0CF0" w:rsidRDefault="007224A5" w:rsidP="007224A5">
      <w:pPr>
        <w:spacing w:after="120"/>
        <w:jc w:val="both"/>
        <w:rPr>
          <w:rFonts w:ascii="Times New Roman" w:hAnsi="Times New Roman" w:cs="Times New Roman"/>
          <w:sz w:val="24"/>
          <w:szCs w:val="24"/>
        </w:rPr>
      </w:pPr>
      <w:r w:rsidRPr="001A0CF0">
        <w:rPr>
          <w:rFonts w:ascii="Times New Roman" w:hAnsi="Times New Roman" w:cs="Times New Roman"/>
          <w:sz w:val="24"/>
          <w:szCs w:val="24"/>
        </w:rPr>
        <w:t>Akt o umelej inteligencii ako celok sa uplatň</w:t>
      </w:r>
      <w:r w:rsidR="00763B58">
        <w:rPr>
          <w:rFonts w:ascii="Times New Roman" w:hAnsi="Times New Roman" w:cs="Times New Roman"/>
          <w:sz w:val="24"/>
          <w:szCs w:val="24"/>
        </w:rPr>
        <w:t xml:space="preserve">uje </w:t>
      </w:r>
      <w:r w:rsidRPr="001A0CF0">
        <w:rPr>
          <w:rFonts w:ascii="Times New Roman" w:hAnsi="Times New Roman" w:cs="Times New Roman"/>
          <w:sz w:val="24"/>
          <w:szCs w:val="24"/>
        </w:rPr>
        <w:t>od 2. augusta 2026. Orgán dohľadu nad trhom v oblasti umelej inteligencie a notifikujúci orgán podľa čl. 70 Aktu o umelej inteligencii bolo potrebné stanoviť v lehote do 2. augusta 2025. Akt o správe údajov sa uplatňuje od 24. septembra 2023</w:t>
      </w:r>
      <w:r w:rsidR="00213657">
        <w:rPr>
          <w:rFonts w:ascii="Times New Roman" w:hAnsi="Times New Roman" w:cs="Times New Roman"/>
          <w:sz w:val="24"/>
          <w:szCs w:val="24"/>
        </w:rPr>
        <w:t xml:space="preserve"> </w:t>
      </w:r>
      <w:r w:rsidRPr="001A0CF0">
        <w:rPr>
          <w:rFonts w:ascii="Times New Roman" w:hAnsi="Times New Roman" w:cs="Times New Roman"/>
          <w:sz w:val="24"/>
          <w:szCs w:val="24"/>
        </w:rPr>
        <w:t xml:space="preserve">a Akt o údajoch ako celok od 12. septembra 2025. </w:t>
      </w:r>
    </w:p>
    <w:p w14:paraId="568C08CD" w14:textId="381F89DC" w:rsidR="007224A5" w:rsidRPr="001A0CF0" w:rsidRDefault="007224A5" w:rsidP="007224A5">
      <w:pPr>
        <w:spacing w:after="120"/>
        <w:jc w:val="both"/>
        <w:rPr>
          <w:rFonts w:ascii="Times New Roman" w:hAnsi="Times New Roman" w:cs="Times New Roman"/>
          <w:sz w:val="24"/>
          <w:szCs w:val="24"/>
        </w:rPr>
      </w:pPr>
      <w:r w:rsidRPr="001A0CF0">
        <w:rPr>
          <w:rFonts w:ascii="Times New Roman" w:hAnsi="Times New Roman" w:cs="Times New Roman"/>
          <w:sz w:val="24"/>
          <w:szCs w:val="24"/>
        </w:rPr>
        <w:t>Predmetné nariadenia reflektujú na dynamický vývoj v oblasti umelej inteligenci</w:t>
      </w:r>
      <w:r w:rsidR="00BD2CBC">
        <w:rPr>
          <w:rFonts w:ascii="Times New Roman" w:hAnsi="Times New Roman" w:cs="Times New Roman"/>
          <w:sz w:val="24"/>
          <w:szCs w:val="24"/>
        </w:rPr>
        <w:t>e</w:t>
      </w:r>
      <w:r w:rsidRPr="001A0CF0">
        <w:rPr>
          <w:rFonts w:ascii="Times New Roman" w:hAnsi="Times New Roman" w:cs="Times New Roman"/>
          <w:sz w:val="24"/>
          <w:szCs w:val="24"/>
        </w:rPr>
        <w:t xml:space="preserve"> a stále zväčšujúcu sa hodnotu kvalitných údajov, ako aj význam umelej inteligencie a kvalitných datasetov pre efektívne fungovanie spoločnosti a ekonomický rast. S uvedeným sú však spojené aj riziká, ako napríklad skreslenie, diskriminácia a nedostatky v oblasti zodpovednosti. Akt o umelej inteligencii pritom prestavuje prvý právny predpis regulujúci umelú inteligenciu a snaží sa etablovať ako globálna norma podporujúca etickú, bezpečnú a dôveryhodnú umelú inteligenciu na celom svete.</w:t>
      </w:r>
    </w:p>
    <w:p w14:paraId="553A9057" w14:textId="276E0597" w:rsidR="007224A5" w:rsidRPr="001A0CF0" w:rsidRDefault="007224A5" w:rsidP="007224A5">
      <w:pPr>
        <w:spacing w:after="120"/>
        <w:jc w:val="both"/>
        <w:rPr>
          <w:rFonts w:ascii="Times New Roman" w:hAnsi="Times New Roman" w:cs="Times New Roman"/>
          <w:sz w:val="24"/>
          <w:szCs w:val="24"/>
        </w:rPr>
      </w:pPr>
      <w:r w:rsidRPr="001A0CF0">
        <w:rPr>
          <w:rFonts w:ascii="Times New Roman" w:hAnsi="Times New Roman" w:cs="Times New Roman"/>
          <w:sz w:val="24"/>
          <w:szCs w:val="24"/>
        </w:rPr>
        <w:t>S uvedeným úzko súvisí absencia vnútroštátnej úpravy umelej inteligencie, ako aj potreba rozširovania nástrojov</w:t>
      </w:r>
      <w:r w:rsidR="00272245">
        <w:rPr>
          <w:rFonts w:ascii="Times New Roman" w:hAnsi="Times New Roman" w:cs="Times New Roman"/>
          <w:sz w:val="24"/>
          <w:szCs w:val="24"/>
        </w:rPr>
        <w:t xml:space="preserve"> </w:t>
      </w:r>
      <w:r w:rsidRPr="001A0CF0">
        <w:rPr>
          <w:rFonts w:ascii="Times New Roman" w:hAnsi="Times New Roman" w:cs="Times New Roman"/>
          <w:sz w:val="24"/>
          <w:szCs w:val="24"/>
        </w:rPr>
        <w:t xml:space="preserve">na umožnenie efektívneho opakovaného použitia údajov. Príslušné nariadenia, ako aj návrh zákona v rámci ich implementácie v najvyššej miere dbajú o ochranu základných práv a etické používanie umelej inteligencie a chránených údajov, ale aj </w:t>
      </w:r>
      <w:r w:rsidR="00BD2CBC">
        <w:rPr>
          <w:rFonts w:ascii="Times New Roman" w:hAnsi="Times New Roman" w:cs="Times New Roman"/>
          <w:sz w:val="24"/>
          <w:szCs w:val="24"/>
        </w:rPr>
        <w:t>na</w:t>
      </w:r>
      <w:r w:rsidR="00BD2CBC" w:rsidRPr="001A0CF0">
        <w:rPr>
          <w:rFonts w:ascii="Times New Roman" w:hAnsi="Times New Roman" w:cs="Times New Roman"/>
          <w:sz w:val="24"/>
          <w:szCs w:val="24"/>
        </w:rPr>
        <w:t xml:space="preserve"> </w:t>
      </w:r>
      <w:r w:rsidRPr="001A0CF0">
        <w:rPr>
          <w:rFonts w:ascii="Times New Roman" w:hAnsi="Times New Roman" w:cs="Times New Roman"/>
          <w:sz w:val="24"/>
          <w:szCs w:val="24"/>
        </w:rPr>
        <w:t>podporu konkurencieschopnosti a technologického vývoja.</w:t>
      </w:r>
    </w:p>
    <w:p w14:paraId="42C03AB6" w14:textId="0D437BE7" w:rsidR="007224A5" w:rsidRPr="001A0CF0" w:rsidRDefault="007224A5" w:rsidP="007224A5">
      <w:pPr>
        <w:spacing w:after="120"/>
        <w:jc w:val="both"/>
        <w:rPr>
          <w:rFonts w:ascii="Times New Roman" w:hAnsi="Times New Roman" w:cs="Times New Roman"/>
          <w:sz w:val="24"/>
          <w:szCs w:val="24"/>
        </w:rPr>
      </w:pPr>
      <w:r w:rsidRPr="001A0CF0">
        <w:rPr>
          <w:rFonts w:ascii="Times New Roman" w:hAnsi="Times New Roman" w:cs="Times New Roman"/>
          <w:sz w:val="24"/>
          <w:szCs w:val="24"/>
        </w:rPr>
        <w:t xml:space="preserve">S ohľadom na priamu vykonateľnosť jednotlivých nariadení je návrh zákona koncipovaný jednoducho, pretože vychádza z právnej povahy čl. 288 Zmluvy o fungovaní Európskej únie priamo použiteľného a záväzného v </w:t>
      </w:r>
      <w:r w:rsidR="00BD2CBC">
        <w:rPr>
          <w:rFonts w:ascii="Times New Roman" w:hAnsi="Times New Roman" w:cs="Times New Roman"/>
          <w:sz w:val="24"/>
          <w:szCs w:val="24"/>
        </w:rPr>
        <w:t>každom</w:t>
      </w:r>
      <w:r w:rsidR="00BD2CBC" w:rsidRPr="001A0CF0">
        <w:rPr>
          <w:rFonts w:ascii="Times New Roman" w:hAnsi="Times New Roman" w:cs="Times New Roman"/>
          <w:sz w:val="24"/>
          <w:szCs w:val="24"/>
        </w:rPr>
        <w:t xml:space="preserve"> člensk</w:t>
      </w:r>
      <w:r w:rsidR="00BD2CBC">
        <w:rPr>
          <w:rFonts w:ascii="Times New Roman" w:hAnsi="Times New Roman" w:cs="Times New Roman"/>
          <w:sz w:val="24"/>
          <w:szCs w:val="24"/>
        </w:rPr>
        <w:t>om</w:t>
      </w:r>
      <w:r w:rsidR="00BD2CBC" w:rsidRPr="001A0CF0">
        <w:rPr>
          <w:rFonts w:ascii="Times New Roman" w:hAnsi="Times New Roman" w:cs="Times New Roman"/>
          <w:sz w:val="24"/>
          <w:szCs w:val="24"/>
        </w:rPr>
        <w:t xml:space="preserve"> štát</w:t>
      </w:r>
      <w:r w:rsidR="00BD2CBC">
        <w:rPr>
          <w:rFonts w:ascii="Times New Roman" w:hAnsi="Times New Roman" w:cs="Times New Roman"/>
          <w:sz w:val="24"/>
          <w:szCs w:val="24"/>
        </w:rPr>
        <w:t>e</w:t>
      </w:r>
      <w:r w:rsidR="00BD2CBC" w:rsidRPr="001A0CF0">
        <w:rPr>
          <w:rFonts w:ascii="Times New Roman" w:hAnsi="Times New Roman" w:cs="Times New Roman"/>
          <w:sz w:val="24"/>
          <w:szCs w:val="24"/>
        </w:rPr>
        <w:t xml:space="preserve"> </w:t>
      </w:r>
      <w:r w:rsidRPr="001A0CF0">
        <w:rPr>
          <w:rFonts w:ascii="Times New Roman" w:hAnsi="Times New Roman" w:cs="Times New Roman"/>
          <w:sz w:val="24"/>
          <w:szCs w:val="24"/>
        </w:rPr>
        <w:t xml:space="preserve">Európskej únie. V súvislosti s týmto princípom je návrh zákona koncipovaný tak, aby upravoval iba nevyhnutné oblasti, ako inštitucionálne, procesné a sankčné mechanizmy, ktoré jednotlivé nariadenia zverujú členským štátom k samostatnému rozhodnutiu. Podrobne upravené práva a povinnosti pre subjekty sú </w:t>
      </w:r>
      <w:r w:rsidRPr="001A0CF0">
        <w:rPr>
          <w:rFonts w:ascii="Times New Roman" w:hAnsi="Times New Roman" w:cs="Times New Roman"/>
          <w:sz w:val="24"/>
          <w:szCs w:val="24"/>
        </w:rPr>
        <w:lastRenderedPageBreak/>
        <w:t>upravené v jednotlivých nariadeniach, návrh zákona preto neupravuje detailné povinnosti jednotlivých subjektov.</w:t>
      </w:r>
    </w:p>
    <w:p w14:paraId="6399418A" w14:textId="77777777" w:rsidR="007224A5" w:rsidRPr="001A0CF0" w:rsidRDefault="007224A5" w:rsidP="007224A5">
      <w:pPr>
        <w:spacing w:after="120"/>
        <w:jc w:val="both"/>
        <w:rPr>
          <w:rFonts w:ascii="Times New Roman" w:hAnsi="Times New Roman" w:cs="Times New Roman"/>
          <w:bCs/>
          <w:color w:val="333333"/>
          <w:sz w:val="24"/>
          <w:szCs w:val="24"/>
        </w:rPr>
      </w:pPr>
      <w:r w:rsidRPr="001A0CF0">
        <w:rPr>
          <w:rFonts w:ascii="Times New Roman" w:hAnsi="Times New Roman" w:cs="Times New Roman"/>
          <w:sz w:val="24"/>
          <w:szCs w:val="24"/>
        </w:rPr>
        <w:t>Pre komplexnosť dôvodovej správy je potrebné stručne zhrnúť účel nariadení a nevyhnutnú oblasť implementácie nasledovne:</w:t>
      </w:r>
    </w:p>
    <w:p w14:paraId="0ED901AA" w14:textId="77777777" w:rsidR="00606A80" w:rsidRPr="00606A80" w:rsidRDefault="00606A80" w:rsidP="00491099">
      <w:pPr>
        <w:pStyle w:val="Odsekzoznamu"/>
        <w:numPr>
          <w:ilvl w:val="0"/>
          <w:numId w:val="6"/>
        </w:numPr>
        <w:spacing w:before="60" w:after="120"/>
        <w:ind w:left="360"/>
        <w:contextualSpacing w:val="0"/>
        <w:jc w:val="both"/>
        <w:rPr>
          <w:rFonts w:ascii="Times New Roman" w:hAnsi="Times New Roman" w:cs="Times New Roman"/>
          <w:bCs/>
          <w:sz w:val="24"/>
          <w:szCs w:val="24"/>
        </w:rPr>
      </w:pPr>
      <w:r>
        <w:rPr>
          <w:rFonts w:ascii="Times New Roman" w:hAnsi="Times New Roman" w:cs="Times New Roman"/>
          <w:sz w:val="24"/>
          <w:szCs w:val="24"/>
          <w:shd w:val="clear" w:color="auto" w:fill="FFFFFF"/>
        </w:rPr>
        <w:t>Akt o umelej inteligencii predstavuje prvý komplexný právny rámec regulujúci umelú inteligenciu na svete a jeho p</w:t>
      </w:r>
      <w:r w:rsidRPr="00606A80">
        <w:rPr>
          <w:rFonts w:ascii="Times New Roman" w:hAnsi="Times New Roman" w:cs="Times New Roman"/>
          <w:sz w:val="24"/>
          <w:szCs w:val="24"/>
          <w:shd w:val="clear" w:color="auto" w:fill="FFFFFF"/>
        </w:rPr>
        <w:t>rimárnym cieľom je zabezpečiť, aby systémy AI uvádzané na trh a do prevádzky v Európskej únii boli bezpečné, transparentné, sledovateľné, nediskriminačné a environmentálne udržateľné</w:t>
      </w:r>
      <w:r>
        <w:rPr>
          <w:rFonts w:ascii="Times New Roman" w:hAnsi="Times New Roman" w:cs="Times New Roman"/>
          <w:sz w:val="24"/>
          <w:szCs w:val="24"/>
          <w:shd w:val="clear" w:color="auto" w:fill="FFFFFF"/>
        </w:rPr>
        <w:t xml:space="preserve">. </w:t>
      </w:r>
      <w:r w:rsidR="007224A5" w:rsidRPr="001A0CF0">
        <w:rPr>
          <w:rFonts w:ascii="Times New Roman" w:hAnsi="Times New Roman" w:cs="Times New Roman"/>
          <w:sz w:val="24"/>
          <w:szCs w:val="24"/>
          <w:shd w:val="clear" w:color="auto" w:fill="FFFFFF"/>
        </w:rPr>
        <w:t xml:space="preserve">Akt o umelej inteligencii má za cieľ </w:t>
      </w:r>
      <w:r>
        <w:rPr>
          <w:rFonts w:ascii="Times New Roman" w:hAnsi="Times New Roman" w:cs="Times New Roman"/>
          <w:sz w:val="24"/>
          <w:szCs w:val="24"/>
          <w:shd w:val="clear" w:color="auto" w:fill="FFFFFF"/>
        </w:rPr>
        <w:t xml:space="preserve">stanoviť harmonizované pravidlá v oblasti umelej inteligencie a </w:t>
      </w:r>
      <w:r w:rsidR="007224A5" w:rsidRPr="001A0CF0">
        <w:rPr>
          <w:rFonts w:ascii="Times New Roman" w:hAnsi="Times New Roman" w:cs="Times New Roman"/>
          <w:sz w:val="24"/>
          <w:szCs w:val="24"/>
          <w:shd w:val="clear" w:color="auto" w:fill="FFFFFF"/>
        </w:rPr>
        <w:t xml:space="preserve">zlepšiť fungovanie vnútorného trhu Európskej únie stanovením jednotného právneho rámca, najmä pokiaľ ide o vývoj, uvádzanie na trh, uvádzanie do prevádzky a používanie systémov AI. </w:t>
      </w:r>
    </w:p>
    <w:p w14:paraId="3863943D" w14:textId="77777777" w:rsidR="00606A80" w:rsidRDefault="00606A80" w:rsidP="00606A80">
      <w:pPr>
        <w:pStyle w:val="Odsekzoznamu"/>
        <w:spacing w:before="60" w:after="120"/>
        <w:ind w:left="360"/>
        <w:jc w:val="both"/>
        <w:rPr>
          <w:rFonts w:ascii="Times New Roman" w:hAnsi="Times New Roman" w:cs="Times New Roman"/>
          <w:bCs/>
          <w:sz w:val="24"/>
          <w:szCs w:val="24"/>
        </w:rPr>
      </w:pPr>
      <w:r w:rsidRPr="00606A80">
        <w:rPr>
          <w:rFonts w:ascii="Times New Roman" w:hAnsi="Times New Roman" w:cs="Times New Roman"/>
          <w:bCs/>
          <w:sz w:val="24"/>
          <w:szCs w:val="24"/>
        </w:rPr>
        <w:t>Akt o umelej inteligencii upravuje päť hlavných oblastí:</w:t>
      </w:r>
    </w:p>
    <w:p w14:paraId="3A8D8E77" w14:textId="77777777" w:rsidR="00606A80" w:rsidRPr="00606A80" w:rsidRDefault="00606A80" w:rsidP="00606A80">
      <w:pPr>
        <w:pStyle w:val="Odsekzoznamu"/>
        <w:spacing w:before="60" w:after="120"/>
        <w:ind w:left="360"/>
        <w:jc w:val="both"/>
        <w:rPr>
          <w:rFonts w:ascii="Times New Roman" w:hAnsi="Times New Roman" w:cs="Times New Roman"/>
          <w:bCs/>
          <w:sz w:val="24"/>
          <w:szCs w:val="24"/>
        </w:rPr>
      </w:pPr>
    </w:p>
    <w:p w14:paraId="62D4166F" w14:textId="2D3AF6D7" w:rsidR="00606A80" w:rsidRDefault="00606A80" w:rsidP="00606A80">
      <w:pPr>
        <w:pStyle w:val="Odsekzoznamu"/>
        <w:spacing w:before="60" w:after="120"/>
        <w:ind w:left="360"/>
        <w:contextualSpacing w:val="0"/>
        <w:jc w:val="both"/>
        <w:rPr>
          <w:rFonts w:ascii="Times New Roman" w:hAnsi="Times New Roman" w:cs="Times New Roman"/>
          <w:bCs/>
          <w:sz w:val="24"/>
          <w:szCs w:val="24"/>
        </w:rPr>
      </w:pPr>
      <w:r w:rsidRPr="00606A80">
        <w:rPr>
          <w:rFonts w:ascii="Times New Roman" w:hAnsi="Times New Roman" w:cs="Times New Roman"/>
          <w:bCs/>
          <w:i/>
          <w:iCs/>
          <w:sz w:val="24"/>
          <w:szCs w:val="24"/>
        </w:rPr>
        <w:t>Prvá oblasť</w:t>
      </w:r>
      <w:r w:rsidRPr="00606A80">
        <w:rPr>
          <w:rFonts w:ascii="Times New Roman" w:hAnsi="Times New Roman" w:cs="Times New Roman"/>
          <w:bCs/>
          <w:sz w:val="24"/>
          <w:szCs w:val="24"/>
        </w:rPr>
        <w:t xml:space="preserve"> sa týka zakázaných praktík v oblasti umelej inteligencie (čl. 5)</w:t>
      </w:r>
      <w:r>
        <w:rPr>
          <w:rFonts w:ascii="Times New Roman" w:hAnsi="Times New Roman" w:cs="Times New Roman"/>
          <w:bCs/>
          <w:sz w:val="24"/>
          <w:szCs w:val="24"/>
        </w:rPr>
        <w:t xml:space="preserve"> a</w:t>
      </w:r>
      <w:r w:rsidRPr="00606A80">
        <w:rPr>
          <w:rFonts w:ascii="Times New Roman" w:hAnsi="Times New Roman" w:cs="Times New Roman"/>
          <w:bCs/>
          <w:sz w:val="24"/>
          <w:szCs w:val="24"/>
        </w:rPr>
        <w:t xml:space="preserve"> zavádza absolútne zákazy pre systémy AI, ktorých používanie je považované za nezlučiteľné so základnými </w:t>
      </w:r>
      <w:r>
        <w:rPr>
          <w:rFonts w:ascii="Times New Roman" w:hAnsi="Times New Roman" w:cs="Times New Roman"/>
          <w:bCs/>
          <w:sz w:val="24"/>
          <w:szCs w:val="24"/>
        </w:rPr>
        <w:t xml:space="preserve">právami a </w:t>
      </w:r>
      <w:r w:rsidRPr="00606A80">
        <w:rPr>
          <w:rFonts w:ascii="Times New Roman" w:hAnsi="Times New Roman" w:cs="Times New Roman"/>
          <w:bCs/>
          <w:sz w:val="24"/>
          <w:szCs w:val="24"/>
        </w:rPr>
        <w:t>hodnotami. Medzi zakázané praktiky patrí predovšetkým manipulácia správania osôb bez ich vedomia, využívanie zraniteľností špecifických skupín obyvateľstva vrátane detí alebo osôb so zdravotným postihnutím, systémy sociálneho skórovania fyzických osôb zo strany orgánov verejnej moci, predikcia kriminality na základe profilovania bez objektívnych skutočností a biometrická identifikácia v reálnom čase vo verejne prístupných priestoroch na účely presadzovania práva, s výnimkou taxatívne vymedzených situácií. Tieto zákazy sa</w:t>
      </w:r>
      <w:r w:rsidR="0003626B">
        <w:rPr>
          <w:rFonts w:ascii="Times New Roman" w:hAnsi="Times New Roman" w:cs="Times New Roman"/>
          <w:bCs/>
          <w:sz w:val="24"/>
          <w:szCs w:val="24"/>
        </w:rPr>
        <w:t xml:space="preserve"> s výnimkou ods. 1 prvého pododseku písm. ba) a bb) a ods. 1a a 1b</w:t>
      </w:r>
      <w:r w:rsidRPr="00606A80">
        <w:rPr>
          <w:rFonts w:ascii="Times New Roman" w:hAnsi="Times New Roman" w:cs="Times New Roman"/>
          <w:bCs/>
          <w:sz w:val="24"/>
          <w:szCs w:val="24"/>
        </w:rPr>
        <w:t xml:space="preserve"> uplatňujú od 2. februára 2025.</w:t>
      </w:r>
    </w:p>
    <w:p w14:paraId="5FEC76CA" w14:textId="4A1C6C0C" w:rsidR="00787C00" w:rsidRDefault="00787C00" w:rsidP="00606A80">
      <w:pPr>
        <w:pStyle w:val="Odsekzoznamu"/>
        <w:spacing w:before="60" w:after="120"/>
        <w:ind w:left="360"/>
        <w:contextualSpacing w:val="0"/>
        <w:jc w:val="both"/>
        <w:rPr>
          <w:rFonts w:ascii="Times New Roman" w:hAnsi="Times New Roman" w:cs="Times New Roman"/>
          <w:bCs/>
          <w:sz w:val="24"/>
          <w:szCs w:val="24"/>
        </w:rPr>
      </w:pPr>
      <w:r w:rsidRPr="00787C00">
        <w:rPr>
          <w:rFonts w:ascii="Times New Roman" w:hAnsi="Times New Roman" w:cs="Times New Roman"/>
          <w:bCs/>
          <w:i/>
          <w:iCs/>
          <w:sz w:val="24"/>
          <w:szCs w:val="24"/>
        </w:rPr>
        <w:t>Druhá oblasť</w:t>
      </w:r>
      <w:r w:rsidRPr="00787C00">
        <w:rPr>
          <w:rFonts w:ascii="Times New Roman" w:hAnsi="Times New Roman" w:cs="Times New Roman"/>
          <w:bCs/>
          <w:sz w:val="24"/>
          <w:szCs w:val="24"/>
        </w:rPr>
        <w:t xml:space="preserve"> reguluje vysokorizikové systémy AI (čl. 6 až 49). Ide o jadro </w:t>
      </w:r>
      <w:r>
        <w:rPr>
          <w:rFonts w:ascii="Times New Roman" w:hAnsi="Times New Roman" w:cs="Times New Roman"/>
          <w:bCs/>
          <w:sz w:val="24"/>
          <w:szCs w:val="24"/>
        </w:rPr>
        <w:t>Aktu o umelej inteligencii</w:t>
      </w:r>
      <w:r w:rsidRPr="00787C00">
        <w:rPr>
          <w:rFonts w:ascii="Times New Roman" w:hAnsi="Times New Roman" w:cs="Times New Roman"/>
          <w:bCs/>
          <w:sz w:val="24"/>
          <w:szCs w:val="24"/>
        </w:rPr>
        <w:t xml:space="preserve">, ktoré zavádza prísne povinnosti pre systémy AI používané v oblastiach s významným dopadom na životy ľudí. </w:t>
      </w:r>
      <w:r w:rsidR="008C604D">
        <w:rPr>
          <w:rFonts w:ascii="Times New Roman" w:hAnsi="Times New Roman" w:cs="Times New Roman"/>
          <w:bCs/>
          <w:sz w:val="24"/>
          <w:szCs w:val="24"/>
        </w:rPr>
        <w:t>Vysokorizikové systémy sa rozdeľujú na 2 skupiny. Prv</w:t>
      </w:r>
      <w:r w:rsidR="001A1CDD">
        <w:rPr>
          <w:rFonts w:ascii="Times New Roman" w:hAnsi="Times New Roman" w:cs="Times New Roman"/>
          <w:bCs/>
          <w:sz w:val="24"/>
          <w:szCs w:val="24"/>
        </w:rPr>
        <w:t>ú skupinu tvoria systémy AI kumulatívne spĺňajúce podmienky určené v čl. 6 ods. 1</w:t>
      </w:r>
      <w:r w:rsidR="00A66070">
        <w:rPr>
          <w:rFonts w:ascii="Times New Roman" w:hAnsi="Times New Roman" w:cs="Times New Roman"/>
          <w:bCs/>
          <w:sz w:val="24"/>
          <w:szCs w:val="24"/>
        </w:rPr>
        <w:t xml:space="preserve"> </w:t>
      </w:r>
      <w:r w:rsidR="001A1CDD">
        <w:rPr>
          <w:rFonts w:ascii="Times New Roman" w:hAnsi="Times New Roman" w:cs="Times New Roman"/>
          <w:bCs/>
          <w:sz w:val="24"/>
          <w:szCs w:val="24"/>
        </w:rPr>
        <w:t xml:space="preserve">Aktu o umelej inteligencii. </w:t>
      </w:r>
      <w:r w:rsidRPr="00787C00">
        <w:rPr>
          <w:rFonts w:ascii="Times New Roman" w:hAnsi="Times New Roman" w:cs="Times New Roman"/>
          <w:bCs/>
          <w:sz w:val="24"/>
          <w:szCs w:val="24"/>
        </w:rPr>
        <w:t xml:space="preserve">Príloha III </w:t>
      </w:r>
      <w:r>
        <w:rPr>
          <w:rFonts w:ascii="Times New Roman" w:hAnsi="Times New Roman" w:cs="Times New Roman"/>
          <w:bCs/>
          <w:sz w:val="24"/>
          <w:szCs w:val="24"/>
        </w:rPr>
        <w:t>Aktu o umelej inteligencii</w:t>
      </w:r>
      <w:r w:rsidRPr="00787C00">
        <w:rPr>
          <w:rFonts w:ascii="Times New Roman" w:hAnsi="Times New Roman" w:cs="Times New Roman"/>
          <w:bCs/>
          <w:sz w:val="24"/>
          <w:szCs w:val="24"/>
        </w:rPr>
        <w:t xml:space="preserve"> taxatívne vymedzuje </w:t>
      </w:r>
      <w:r w:rsidR="001A1CDD">
        <w:rPr>
          <w:rFonts w:ascii="Times New Roman" w:hAnsi="Times New Roman" w:cs="Times New Roman"/>
          <w:bCs/>
          <w:sz w:val="24"/>
          <w:szCs w:val="24"/>
        </w:rPr>
        <w:t xml:space="preserve">druhú skupinu vysokorizikových systémov AI - </w:t>
      </w:r>
      <w:r w:rsidRPr="00787C00">
        <w:rPr>
          <w:rFonts w:ascii="Times New Roman" w:hAnsi="Times New Roman" w:cs="Times New Roman"/>
          <w:bCs/>
          <w:sz w:val="24"/>
          <w:szCs w:val="24"/>
        </w:rPr>
        <w:t>kategórie vysokorizikových systémov AI, medzi ktoré patria napríklad systémy používané v kritickej infraštruktúre, vo vzdelávaní a odbornej príprave, v oblasti zamestnávania a riadenia pracovníkov, pri poskytovaní základných súkromných a verejných služieb vrátane zdravotnej starostlivosti a sociálnych dávok</w:t>
      </w:r>
      <w:r w:rsidRPr="0003626B">
        <w:rPr>
          <w:rFonts w:ascii="Times New Roman" w:hAnsi="Times New Roman" w:cs="Times New Roman"/>
          <w:bCs/>
          <w:sz w:val="24"/>
          <w:szCs w:val="24"/>
        </w:rPr>
        <w:t xml:space="preserve">, v oblasti presadzovania práva, pri riadení migrácie a azylu, ako aj pri výkone spravodlivosti. Poskytovatelia týchto systémov musia pred ich uvedením na trh splniť rozsiahle požiadavky týkajúce sa systémov riadenia rizík, správy a kvality trénovacích dát, technickej dokumentácie, transparentnosti, ľudského dohľadu, presnosti, robustnosti a kybernetickej bezpečnosti. Vysokorizikové systémy AI musia byť registrované v databáze EÚ a musia prejsť posúdením zhody, ktoré v závislosti od kategórie systému vykonáva buď samotný poskytovateľ, alebo notifikovaný orgán posudzovania zhody ako tretia strana. </w:t>
      </w:r>
    </w:p>
    <w:p w14:paraId="1A727CEF" w14:textId="26A5BB19" w:rsidR="003F55A8" w:rsidRDefault="003F55A8" w:rsidP="00606A80">
      <w:pPr>
        <w:pStyle w:val="Odsekzoznamu"/>
        <w:spacing w:before="60" w:after="120"/>
        <w:ind w:left="360"/>
        <w:contextualSpacing w:val="0"/>
        <w:jc w:val="both"/>
        <w:rPr>
          <w:rFonts w:ascii="Times New Roman" w:hAnsi="Times New Roman" w:cs="Times New Roman"/>
          <w:bCs/>
          <w:sz w:val="24"/>
          <w:szCs w:val="24"/>
        </w:rPr>
      </w:pPr>
      <w:r w:rsidRPr="003F55A8">
        <w:rPr>
          <w:rFonts w:ascii="Times New Roman" w:hAnsi="Times New Roman" w:cs="Times New Roman"/>
          <w:bCs/>
          <w:i/>
          <w:iCs/>
          <w:sz w:val="24"/>
          <w:szCs w:val="24"/>
        </w:rPr>
        <w:t>Tretia oblasť</w:t>
      </w:r>
      <w:r w:rsidRPr="003F55A8">
        <w:rPr>
          <w:rFonts w:ascii="Times New Roman" w:hAnsi="Times New Roman" w:cs="Times New Roman"/>
          <w:bCs/>
          <w:sz w:val="24"/>
          <w:szCs w:val="24"/>
        </w:rPr>
        <w:t xml:space="preserve"> sa venuje povinnostiam transparentnosti pre systémy AI s obmedzeným rizikom (čl. 50). </w:t>
      </w:r>
      <w:r>
        <w:rPr>
          <w:rFonts w:ascii="Times New Roman" w:hAnsi="Times New Roman" w:cs="Times New Roman"/>
          <w:bCs/>
          <w:sz w:val="24"/>
          <w:szCs w:val="24"/>
        </w:rPr>
        <w:t>Akt o umelej inteligencii</w:t>
      </w:r>
      <w:r w:rsidRPr="003F55A8">
        <w:rPr>
          <w:rFonts w:ascii="Times New Roman" w:hAnsi="Times New Roman" w:cs="Times New Roman"/>
          <w:bCs/>
          <w:sz w:val="24"/>
          <w:szCs w:val="24"/>
        </w:rPr>
        <w:t xml:space="preserve"> zavádza povinnosti informovania používateľov pre systémy AI, pri ktorých existuje riziko zámeny s ľudskou komunikáciou alebo </w:t>
      </w:r>
      <w:r w:rsidRPr="003F55A8">
        <w:rPr>
          <w:rFonts w:ascii="Times New Roman" w:hAnsi="Times New Roman" w:cs="Times New Roman"/>
          <w:bCs/>
          <w:sz w:val="24"/>
          <w:szCs w:val="24"/>
        </w:rPr>
        <w:lastRenderedPageBreak/>
        <w:t xml:space="preserve">skutočným obsahom. Poskytovatelia systémov AI určených na priamu interakciu s fyzickými osobami, ako sú chatboty, musia zabezpečiť, aby boli fyzické osoby informované o tom, že komunikujú so systémom AI. </w:t>
      </w:r>
      <w:r w:rsidRPr="009462BB">
        <w:rPr>
          <w:rFonts w:ascii="Times New Roman" w:hAnsi="Times New Roman" w:cs="Times New Roman"/>
          <w:bCs/>
          <w:sz w:val="24"/>
          <w:szCs w:val="24"/>
        </w:rPr>
        <w:t>Zároveň sa zavádza povinnosť označovať obsah generovaný umelou inteligenciou, vrátane syntetických obrazových, zvukových a audiovizuálnych záznamov, teda tzv. deepfake obsahu.</w:t>
      </w:r>
    </w:p>
    <w:p w14:paraId="7F7BF628" w14:textId="3ACDEFB3" w:rsidR="003F55A8" w:rsidRDefault="00DF4622" w:rsidP="00606A80">
      <w:pPr>
        <w:pStyle w:val="Odsekzoznamu"/>
        <w:spacing w:before="60" w:after="120"/>
        <w:ind w:left="360"/>
        <w:contextualSpacing w:val="0"/>
        <w:jc w:val="both"/>
        <w:rPr>
          <w:rFonts w:ascii="Times New Roman" w:hAnsi="Times New Roman" w:cs="Times New Roman"/>
          <w:bCs/>
          <w:sz w:val="24"/>
          <w:szCs w:val="24"/>
        </w:rPr>
      </w:pPr>
      <w:r w:rsidRPr="00DF4622">
        <w:rPr>
          <w:rFonts w:ascii="Times New Roman" w:hAnsi="Times New Roman" w:cs="Times New Roman"/>
          <w:bCs/>
          <w:i/>
          <w:iCs/>
          <w:sz w:val="24"/>
          <w:szCs w:val="24"/>
        </w:rPr>
        <w:t>Štvrtá oblasť</w:t>
      </w:r>
      <w:r w:rsidRPr="00DF4622">
        <w:rPr>
          <w:rFonts w:ascii="Times New Roman" w:hAnsi="Times New Roman" w:cs="Times New Roman"/>
          <w:bCs/>
          <w:sz w:val="24"/>
          <w:szCs w:val="24"/>
        </w:rPr>
        <w:t xml:space="preserve"> reguluje modely umelej inteligencie všeobecného použitia, tzv. GPAI modely (čl. 51 až 56). Ide o veľké jazykové a multimodálne modely, ktoré sú schopné vykonávať širokú škálu úloh a môžu byť integrované do rôznych systémov AI. </w:t>
      </w:r>
      <w:r w:rsidR="009462BB">
        <w:rPr>
          <w:rFonts w:ascii="Times New Roman" w:hAnsi="Times New Roman" w:cs="Times New Roman"/>
          <w:bCs/>
          <w:sz w:val="24"/>
          <w:szCs w:val="24"/>
        </w:rPr>
        <w:t>Akt o umelej inteligencii</w:t>
      </w:r>
      <w:r w:rsidRPr="00DF4622">
        <w:rPr>
          <w:rFonts w:ascii="Times New Roman" w:hAnsi="Times New Roman" w:cs="Times New Roman"/>
          <w:bCs/>
          <w:sz w:val="24"/>
          <w:szCs w:val="24"/>
        </w:rPr>
        <w:t xml:space="preserve"> zavádza pre všetkých poskytovateľov GPAI modelov základné povinnosti, ako je vypracovanie technickej dokumentácie, dodržiavanie právnych predpisov o autorskom práve pri trénovaní modelov a zverejnenie súhrnu trénovacích dát. </w:t>
      </w:r>
      <w:r w:rsidR="009462BB">
        <w:rPr>
          <w:rFonts w:ascii="Times New Roman" w:hAnsi="Times New Roman" w:cs="Times New Roman"/>
          <w:bCs/>
          <w:sz w:val="24"/>
          <w:szCs w:val="24"/>
        </w:rPr>
        <w:t>Akt o umelej inteligencii</w:t>
      </w:r>
      <w:r w:rsidRPr="00DF4622">
        <w:rPr>
          <w:rFonts w:ascii="Times New Roman" w:hAnsi="Times New Roman" w:cs="Times New Roman"/>
          <w:bCs/>
          <w:sz w:val="24"/>
          <w:szCs w:val="24"/>
        </w:rPr>
        <w:t xml:space="preserve"> zavádza prísnejšie požiadavky vrátane povinného hodnotenia rizík, povinnosti hlásiť závažné incidenty Európskej komisii a povinnosti zabezpečiť kybernetickú bezpečnosť modelu. Tieto povinnosti sa uplatňujú od 2. augusta 2025.</w:t>
      </w:r>
    </w:p>
    <w:p w14:paraId="06F39C04" w14:textId="5B1C709C" w:rsidR="003F55A8" w:rsidRPr="00606A80" w:rsidRDefault="009462BB" w:rsidP="00606A80">
      <w:pPr>
        <w:pStyle w:val="Odsekzoznamu"/>
        <w:spacing w:before="60" w:after="120"/>
        <w:ind w:left="360"/>
        <w:contextualSpacing w:val="0"/>
        <w:jc w:val="both"/>
        <w:rPr>
          <w:rFonts w:ascii="Times New Roman" w:hAnsi="Times New Roman" w:cs="Times New Roman"/>
          <w:bCs/>
          <w:sz w:val="24"/>
          <w:szCs w:val="24"/>
        </w:rPr>
      </w:pPr>
      <w:r w:rsidRPr="009462BB">
        <w:rPr>
          <w:rFonts w:ascii="Times New Roman" w:hAnsi="Times New Roman" w:cs="Times New Roman"/>
          <w:bCs/>
          <w:i/>
          <w:iCs/>
          <w:sz w:val="24"/>
          <w:szCs w:val="24"/>
        </w:rPr>
        <w:t>Piata oblasť</w:t>
      </w:r>
      <w:r w:rsidRPr="009462BB">
        <w:rPr>
          <w:rFonts w:ascii="Times New Roman" w:hAnsi="Times New Roman" w:cs="Times New Roman"/>
          <w:bCs/>
          <w:sz w:val="24"/>
          <w:szCs w:val="24"/>
        </w:rPr>
        <w:t xml:space="preserve"> sa týka správy a inštitucionálnej štruktúry na úrovni Európskej únie a členských štátov (čl. 57 až 70). Na úrovni EÚ </w:t>
      </w:r>
      <w:r>
        <w:rPr>
          <w:rFonts w:ascii="Times New Roman" w:hAnsi="Times New Roman" w:cs="Times New Roman"/>
          <w:bCs/>
          <w:sz w:val="24"/>
          <w:szCs w:val="24"/>
        </w:rPr>
        <w:t>Akt o umelej inteligencii</w:t>
      </w:r>
      <w:r w:rsidRPr="009462BB">
        <w:rPr>
          <w:rFonts w:ascii="Times New Roman" w:hAnsi="Times New Roman" w:cs="Times New Roman"/>
          <w:bCs/>
          <w:sz w:val="24"/>
          <w:szCs w:val="24"/>
        </w:rPr>
        <w:t xml:space="preserve"> zriaďuje Úrad pre AI pri Európskej komisii, ktorý je zodpovedný za dohľad nad GPAI modelmi a za koordináciu implementácie </w:t>
      </w:r>
      <w:r>
        <w:rPr>
          <w:rFonts w:ascii="Times New Roman" w:hAnsi="Times New Roman" w:cs="Times New Roman"/>
          <w:bCs/>
          <w:sz w:val="24"/>
          <w:szCs w:val="24"/>
        </w:rPr>
        <w:t>Aktu o umelej inteligencii</w:t>
      </w:r>
      <w:r w:rsidRPr="009462BB">
        <w:rPr>
          <w:rFonts w:ascii="Times New Roman" w:hAnsi="Times New Roman" w:cs="Times New Roman"/>
          <w:bCs/>
          <w:sz w:val="24"/>
          <w:szCs w:val="24"/>
        </w:rPr>
        <w:t xml:space="preserve"> naprieč členskými štátmi. Európska rada pre umelú inteligenciu združuje zástupcov príslušných orgánov všetkých členských štátov a plní poradnú a koordinačnú funkciu. </w:t>
      </w:r>
    </w:p>
    <w:p w14:paraId="23E59D92" w14:textId="6DBF01A9" w:rsidR="00240D36" w:rsidRPr="00240D36" w:rsidRDefault="007224A5" w:rsidP="00606A80">
      <w:pPr>
        <w:pStyle w:val="Odsekzoznamu"/>
        <w:spacing w:before="60" w:after="120"/>
        <w:ind w:left="360"/>
        <w:contextualSpacing w:val="0"/>
        <w:jc w:val="both"/>
        <w:rPr>
          <w:rFonts w:ascii="Times New Roman" w:hAnsi="Times New Roman" w:cs="Times New Roman"/>
          <w:bCs/>
          <w:sz w:val="24"/>
          <w:szCs w:val="24"/>
        </w:rPr>
      </w:pPr>
      <w:r w:rsidRPr="001A0CF0">
        <w:rPr>
          <w:rFonts w:ascii="Times New Roman" w:hAnsi="Times New Roman" w:cs="Times New Roman"/>
          <w:sz w:val="24"/>
          <w:szCs w:val="24"/>
          <w:shd w:val="clear" w:color="auto" w:fill="FFFFFF"/>
        </w:rPr>
        <w:t xml:space="preserve">V rámci implementácie je </w:t>
      </w:r>
      <w:r w:rsidRPr="001A0CF0">
        <w:rPr>
          <w:rFonts w:ascii="Times New Roman" w:hAnsi="Times New Roman" w:cs="Times New Roman"/>
          <w:sz w:val="24"/>
          <w:szCs w:val="24"/>
        </w:rPr>
        <w:t>predovšetkým</w:t>
      </w:r>
      <w:r w:rsidRPr="001A0CF0">
        <w:rPr>
          <w:rFonts w:ascii="Times New Roman" w:hAnsi="Times New Roman" w:cs="Times New Roman"/>
          <w:sz w:val="24"/>
          <w:szCs w:val="24"/>
          <w:shd w:val="clear" w:color="auto" w:fill="FFFFFF"/>
        </w:rPr>
        <w:t xml:space="preserve"> </w:t>
      </w:r>
      <w:r w:rsidRPr="001A0CF0">
        <w:rPr>
          <w:rFonts w:ascii="Times New Roman" w:hAnsi="Times New Roman" w:cs="Times New Roman"/>
          <w:sz w:val="24"/>
          <w:szCs w:val="24"/>
        </w:rPr>
        <w:t>potrebné ustanoviť príslušné vnútroštátne orgány pre výkon dohľadu nad trhom pri využívaní najmä vysokorizikových systémov AI a ich kompetencie, ďalej jednotné kontaktné miesto a tiež zabezpečiť zriadenie regulačného experimentálneho prostredia. Rovnako je potrebné ustanoviť právomoci vnútroštátneho orgánu dohľadu  nad trhom ukladať pokuty a zakotviť povinnosť súčinnosti medzi orgánmi dohľadu</w:t>
      </w:r>
      <w:r w:rsidR="00AE0071">
        <w:rPr>
          <w:rFonts w:ascii="Times New Roman" w:hAnsi="Times New Roman" w:cs="Times New Roman"/>
          <w:sz w:val="24"/>
          <w:szCs w:val="24"/>
        </w:rPr>
        <w:t xml:space="preserve"> nad trhom</w:t>
      </w:r>
      <w:r w:rsidRPr="001A0CF0">
        <w:rPr>
          <w:rFonts w:ascii="Times New Roman" w:hAnsi="Times New Roman" w:cs="Times New Roman"/>
          <w:sz w:val="24"/>
          <w:szCs w:val="24"/>
        </w:rPr>
        <w:t>. Uvedené je predmetom najmä druhej a štvrtej časti návrhu zákona. Zákonom č. 56/2018 Z. z. o posudzovaní zhody výrobku, sprístupňovaní určeného výrobku na trhu a o zmene a doplnení niektorých zákonov v znení neskorších predpisov</w:t>
      </w:r>
      <w:r w:rsidR="005642A6">
        <w:rPr>
          <w:rFonts w:ascii="Times New Roman" w:hAnsi="Times New Roman" w:cs="Times New Roman"/>
          <w:sz w:val="24"/>
          <w:szCs w:val="24"/>
        </w:rPr>
        <w:t xml:space="preserve"> </w:t>
      </w:r>
      <w:r w:rsidR="005642A6" w:rsidRPr="001A0CF0">
        <w:rPr>
          <w:rFonts w:ascii="Times New Roman" w:eastAsia="Times New Roman" w:hAnsi="Times New Roman" w:cs="Times New Roman"/>
          <w:noProof w:val="0"/>
          <w:sz w:val="24"/>
          <w:szCs w:val="24"/>
        </w:rPr>
        <w:t>(ďalej len „zákon č. 56/2018 Z. z.“)</w:t>
      </w:r>
      <w:r w:rsidRPr="001A0CF0">
        <w:rPr>
          <w:rFonts w:ascii="Times New Roman" w:hAnsi="Times New Roman" w:cs="Times New Roman"/>
          <w:sz w:val="24"/>
          <w:szCs w:val="24"/>
        </w:rPr>
        <w:t xml:space="preserve"> </w:t>
      </w:r>
      <w:r w:rsidR="00580F42">
        <w:rPr>
          <w:rFonts w:ascii="Times New Roman" w:hAnsi="Times New Roman" w:cs="Times New Roman"/>
          <w:sz w:val="24"/>
          <w:szCs w:val="24"/>
        </w:rPr>
        <w:t xml:space="preserve">bol </w:t>
      </w:r>
      <w:r w:rsidRPr="001A0CF0">
        <w:rPr>
          <w:rFonts w:ascii="Times New Roman" w:hAnsi="Times New Roman" w:cs="Times New Roman"/>
          <w:sz w:val="24"/>
          <w:szCs w:val="24"/>
        </w:rPr>
        <w:t>ustanovený ako notifikujúci orgán Úrad pre normalizáciu, metrológiu a skúšobníctvo Slovenskej republiky, ktorého kompetencie upravené v ustanovení § 3 ods. 2 boli zákonom č. 318/2025 Z. z. doplnené a danou novelizáciou sa zabezpečila implementácia čl. 28 ods. 1 Aktu o umelej inteligencii.</w:t>
      </w:r>
    </w:p>
    <w:p w14:paraId="04A84CAC" w14:textId="1845CB93" w:rsidR="00491099" w:rsidRPr="00240D36" w:rsidRDefault="007224A5" w:rsidP="00240D36">
      <w:pPr>
        <w:pStyle w:val="Odsekzoznamu"/>
        <w:numPr>
          <w:ilvl w:val="0"/>
          <w:numId w:val="6"/>
        </w:numPr>
        <w:spacing w:before="60" w:after="120"/>
        <w:ind w:left="360"/>
        <w:contextualSpacing w:val="0"/>
        <w:jc w:val="both"/>
        <w:rPr>
          <w:rFonts w:ascii="Times New Roman" w:hAnsi="Times New Roman" w:cs="Times New Roman"/>
          <w:bCs/>
          <w:sz w:val="24"/>
          <w:szCs w:val="24"/>
        </w:rPr>
      </w:pPr>
      <w:r w:rsidRPr="00A66070">
        <w:rPr>
          <w:rFonts w:ascii="Times New Roman" w:hAnsi="Times New Roman" w:cs="Times New Roman"/>
          <w:bCs/>
          <w:sz w:val="24"/>
          <w:szCs w:val="24"/>
        </w:rPr>
        <w:t>Akt o správe údajov</w:t>
      </w:r>
      <w:r w:rsidRPr="00A66070">
        <w:rPr>
          <w:rFonts w:ascii="Times New Roman" w:hAnsi="Times New Roman" w:cs="Times New Roman"/>
          <w:sz w:val="24"/>
          <w:szCs w:val="24"/>
        </w:rPr>
        <w:t xml:space="preserve"> </w:t>
      </w:r>
      <w:r w:rsidR="007A3818" w:rsidRPr="00A66070">
        <w:rPr>
          <w:rFonts w:ascii="Times New Roman" w:hAnsi="Times New Roman" w:cs="Times New Roman"/>
          <w:sz w:val="24"/>
          <w:szCs w:val="24"/>
        </w:rPr>
        <w:t xml:space="preserve">predstavuje prvý legislatívny pilier európskej dátovej regulácie a jeho primárnym cieľom je vytvoriť dôveryhodné a bezpečné prostredie pre zdieľanie údajov v rámci EÚ prsotredníctvom </w:t>
      </w:r>
      <w:r w:rsidRPr="00A66070">
        <w:rPr>
          <w:rFonts w:ascii="Times New Roman" w:hAnsi="Times New Roman" w:cs="Times New Roman"/>
          <w:sz w:val="24"/>
          <w:szCs w:val="24"/>
        </w:rPr>
        <w:t>zav</w:t>
      </w:r>
      <w:r w:rsidR="007A3818" w:rsidRPr="00A66070">
        <w:rPr>
          <w:rFonts w:ascii="Times New Roman" w:hAnsi="Times New Roman" w:cs="Times New Roman"/>
          <w:sz w:val="24"/>
          <w:szCs w:val="24"/>
        </w:rPr>
        <w:t>edenia</w:t>
      </w:r>
      <w:r w:rsidRPr="00A66070">
        <w:rPr>
          <w:rFonts w:ascii="Times New Roman" w:hAnsi="Times New Roman" w:cs="Times New Roman"/>
          <w:sz w:val="24"/>
          <w:szCs w:val="24"/>
        </w:rPr>
        <w:t xml:space="preserve"> nov</w:t>
      </w:r>
      <w:r w:rsidR="007A3818" w:rsidRPr="00A66070">
        <w:rPr>
          <w:rFonts w:ascii="Times New Roman" w:hAnsi="Times New Roman" w:cs="Times New Roman"/>
          <w:sz w:val="24"/>
          <w:szCs w:val="24"/>
        </w:rPr>
        <w:t>ého</w:t>
      </w:r>
      <w:r w:rsidRPr="00A66070">
        <w:rPr>
          <w:rFonts w:ascii="Times New Roman" w:hAnsi="Times New Roman" w:cs="Times New Roman"/>
          <w:sz w:val="24"/>
          <w:szCs w:val="24"/>
        </w:rPr>
        <w:t xml:space="preserve"> európs</w:t>
      </w:r>
      <w:r w:rsidR="007A3818" w:rsidRPr="00A66070">
        <w:rPr>
          <w:rFonts w:ascii="Times New Roman" w:hAnsi="Times New Roman" w:cs="Times New Roman"/>
          <w:sz w:val="24"/>
          <w:szCs w:val="24"/>
        </w:rPr>
        <w:t>keho</w:t>
      </w:r>
      <w:r w:rsidRPr="00A66070">
        <w:rPr>
          <w:rFonts w:ascii="Times New Roman" w:hAnsi="Times New Roman" w:cs="Times New Roman"/>
          <w:sz w:val="24"/>
          <w:szCs w:val="24"/>
        </w:rPr>
        <w:t xml:space="preserve"> spôsob</w:t>
      </w:r>
      <w:r w:rsidR="007A3818" w:rsidRPr="00A66070">
        <w:rPr>
          <w:rFonts w:ascii="Times New Roman" w:hAnsi="Times New Roman" w:cs="Times New Roman"/>
          <w:sz w:val="24"/>
          <w:szCs w:val="24"/>
        </w:rPr>
        <w:t>u</w:t>
      </w:r>
      <w:r w:rsidRPr="00A66070">
        <w:rPr>
          <w:rFonts w:ascii="Times New Roman" w:hAnsi="Times New Roman" w:cs="Times New Roman"/>
          <w:sz w:val="24"/>
          <w:szCs w:val="24"/>
        </w:rPr>
        <w:t xml:space="preserve"> správy dát a vytv</w:t>
      </w:r>
      <w:r w:rsidR="007A3818" w:rsidRPr="00A66070">
        <w:rPr>
          <w:rFonts w:ascii="Times New Roman" w:hAnsi="Times New Roman" w:cs="Times New Roman"/>
          <w:sz w:val="24"/>
          <w:szCs w:val="24"/>
        </w:rPr>
        <w:t>orenia</w:t>
      </w:r>
      <w:r w:rsidRPr="00A66070">
        <w:rPr>
          <w:rFonts w:ascii="Times New Roman" w:hAnsi="Times New Roman" w:cs="Times New Roman"/>
          <w:sz w:val="24"/>
          <w:szCs w:val="24"/>
        </w:rPr>
        <w:t xml:space="preserve"> mechanizm</w:t>
      </w:r>
      <w:r w:rsidR="007A3818" w:rsidRPr="00A66070">
        <w:rPr>
          <w:rFonts w:ascii="Times New Roman" w:hAnsi="Times New Roman" w:cs="Times New Roman"/>
          <w:sz w:val="24"/>
          <w:szCs w:val="24"/>
        </w:rPr>
        <w:t>ov</w:t>
      </w:r>
      <w:r w:rsidRPr="00A66070">
        <w:rPr>
          <w:rFonts w:ascii="Times New Roman" w:hAnsi="Times New Roman" w:cs="Times New Roman"/>
          <w:sz w:val="24"/>
          <w:szCs w:val="24"/>
        </w:rPr>
        <w:t xml:space="preserve"> na podporu rozvoja dátovej ekonomiky</w:t>
      </w:r>
      <w:r w:rsidR="00491099" w:rsidRPr="00240D36">
        <w:rPr>
          <w:rFonts w:ascii="Times New Roman" w:hAnsi="Times New Roman" w:cs="Times New Roman"/>
          <w:sz w:val="24"/>
          <w:szCs w:val="24"/>
        </w:rPr>
        <w:t>.</w:t>
      </w:r>
    </w:p>
    <w:p w14:paraId="0750ABE6" w14:textId="150EB352" w:rsidR="00491099" w:rsidRDefault="00491099" w:rsidP="00763B58">
      <w:pPr>
        <w:spacing w:after="120"/>
        <w:ind w:left="426"/>
        <w:jc w:val="both"/>
        <w:rPr>
          <w:rFonts w:ascii="Times New Roman" w:hAnsi="Times New Roman" w:cs="Times New Roman"/>
          <w:sz w:val="24"/>
          <w:szCs w:val="24"/>
        </w:rPr>
      </w:pPr>
      <w:r>
        <w:rPr>
          <w:rFonts w:ascii="Times New Roman" w:hAnsi="Times New Roman" w:cs="Times New Roman"/>
          <w:sz w:val="24"/>
          <w:szCs w:val="24"/>
        </w:rPr>
        <w:t>Akt o správe údajov upravuje štyri hlavné oblasti :</w:t>
      </w:r>
    </w:p>
    <w:p w14:paraId="6F6632F0" w14:textId="5B2789FC" w:rsidR="00491099" w:rsidRDefault="00491099" w:rsidP="00763B58">
      <w:pPr>
        <w:spacing w:after="120"/>
        <w:ind w:left="426"/>
        <w:jc w:val="both"/>
        <w:rPr>
          <w:rFonts w:ascii="Times New Roman" w:hAnsi="Times New Roman" w:cs="Times New Roman"/>
          <w:sz w:val="24"/>
          <w:szCs w:val="24"/>
        </w:rPr>
      </w:pPr>
      <w:r w:rsidRPr="00491099">
        <w:rPr>
          <w:rFonts w:ascii="Times New Roman" w:hAnsi="Times New Roman" w:cs="Times New Roman"/>
          <w:i/>
          <w:iCs/>
          <w:sz w:val="24"/>
          <w:szCs w:val="24"/>
        </w:rPr>
        <w:t>Prvá oblasť</w:t>
      </w:r>
      <w:r w:rsidRPr="00491099">
        <w:rPr>
          <w:rFonts w:ascii="Times New Roman" w:hAnsi="Times New Roman" w:cs="Times New Roman"/>
          <w:sz w:val="24"/>
          <w:szCs w:val="24"/>
        </w:rPr>
        <w:t xml:space="preserve"> sa týka opakovaného použitia chránených údajov v držbe subjektov verejnej správy (čl. 3 až 9). </w:t>
      </w:r>
      <w:r>
        <w:rPr>
          <w:rFonts w:ascii="Times New Roman" w:hAnsi="Times New Roman" w:cs="Times New Roman"/>
          <w:sz w:val="24"/>
          <w:szCs w:val="24"/>
        </w:rPr>
        <w:t>Vytvorenie</w:t>
      </w:r>
      <w:r w:rsidRPr="00491099">
        <w:rPr>
          <w:rFonts w:ascii="Times New Roman" w:hAnsi="Times New Roman" w:cs="Times New Roman"/>
          <w:sz w:val="24"/>
          <w:szCs w:val="24"/>
        </w:rPr>
        <w:t xml:space="preserve"> mechanizmu, ktorý umožňuje subjektom verejnej správy sprístupniť na opakované použitie tie kategórie údajov, ktoré nemôžu byť poskytnuté ako otvorené dáta, pretože sú chránené z osobitných dôvodov. Ide najmä o údaje chránené z </w:t>
      </w:r>
      <w:r w:rsidRPr="00491099">
        <w:rPr>
          <w:rFonts w:ascii="Times New Roman" w:hAnsi="Times New Roman" w:cs="Times New Roman"/>
          <w:sz w:val="24"/>
          <w:szCs w:val="24"/>
        </w:rPr>
        <w:lastRenderedPageBreak/>
        <w:t xml:space="preserve">dôvodu obchodného tajomstva, práv duševného vlastníctva, ochrany osobných údajov alebo štatistickej dôvernosti. </w:t>
      </w:r>
      <w:r>
        <w:rPr>
          <w:rFonts w:ascii="Times New Roman" w:hAnsi="Times New Roman" w:cs="Times New Roman"/>
          <w:sz w:val="24"/>
          <w:szCs w:val="24"/>
        </w:rPr>
        <w:t>Akt o správe údajov</w:t>
      </w:r>
      <w:r w:rsidRPr="00491099">
        <w:rPr>
          <w:rFonts w:ascii="Times New Roman" w:hAnsi="Times New Roman" w:cs="Times New Roman"/>
          <w:sz w:val="24"/>
          <w:szCs w:val="24"/>
        </w:rPr>
        <w:t xml:space="preserve"> pritom výslovne ne</w:t>
      </w:r>
      <w:r>
        <w:rPr>
          <w:rFonts w:ascii="Times New Roman" w:hAnsi="Times New Roman" w:cs="Times New Roman"/>
          <w:sz w:val="24"/>
          <w:szCs w:val="24"/>
        </w:rPr>
        <w:t>u</w:t>
      </w:r>
      <w:r w:rsidRPr="00491099">
        <w:rPr>
          <w:rFonts w:ascii="Times New Roman" w:hAnsi="Times New Roman" w:cs="Times New Roman"/>
          <w:sz w:val="24"/>
          <w:szCs w:val="24"/>
        </w:rPr>
        <w:t>stanovuje povinnosť takéto údaje sprístupniť, ale vytvára jednotný rámec pre tie subjekty verejnej správy, ktoré sa tak dobrovoľne rozhodnú urobiť. Podmienkou sprístupnenia je zabezpečenie primeraných technických a organizačných opatrení, vrátane možnosti spracúvania výlučne v zabezpečenom prostredí.</w:t>
      </w:r>
    </w:p>
    <w:p w14:paraId="387D1688" w14:textId="7CB826BC" w:rsidR="00491099" w:rsidRDefault="00491099" w:rsidP="00763B58">
      <w:pPr>
        <w:spacing w:after="120"/>
        <w:ind w:left="426"/>
        <w:jc w:val="both"/>
        <w:rPr>
          <w:rFonts w:ascii="Times New Roman" w:hAnsi="Times New Roman" w:cs="Times New Roman"/>
          <w:sz w:val="24"/>
          <w:szCs w:val="24"/>
        </w:rPr>
      </w:pPr>
      <w:r w:rsidRPr="00491099">
        <w:rPr>
          <w:rFonts w:ascii="Times New Roman" w:hAnsi="Times New Roman" w:cs="Times New Roman"/>
          <w:i/>
          <w:iCs/>
          <w:sz w:val="24"/>
          <w:szCs w:val="24"/>
        </w:rPr>
        <w:t>Druhá oblasť</w:t>
      </w:r>
      <w:r w:rsidRPr="00491099">
        <w:rPr>
          <w:rFonts w:ascii="Times New Roman" w:hAnsi="Times New Roman" w:cs="Times New Roman"/>
          <w:sz w:val="24"/>
          <w:szCs w:val="24"/>
        </w:rPr>
        <w:t xml:space="preserve"> reguluje poskytovateľov služieb sprostredkovania údajov (čl. 10 až 15), ktorí predstavujú nový typ trhových subjektov. Títo poskytovatelia fungujú ako neutrálni sprostredkovatelia medzi držiteľmi údajov a ich používateľmi, pričom sami nesmú sprostredkované údaje využívať na vlastné účely. </w:t>
      </w:r>
      <w:r>
        <w:rPr>
          <w:rFonts w:ascii="Times New Roman" w:hAnsi="Times New Roman" w:cs="Times New Roman"/>
          <w:sz w:val="24"/>
          <w:szCs w:val="24"/>
        </w:rPr>
        <w:t>Akt o správe údajov</w:t>
      </w:r>
      <w:r w:rsidRPr="00491099">
        <w:rPr>
          <w:rFonts w:ascii="Times New Roman" w:hAnsi="Times New Roman" w:cs="Times New Roman"/>
          <w:sz w:val="24"/>
          <w:szCs w:val="24"/>
        </w:rPr>
        <w:t xml:space="preserve"> pre nich zavádza oznamovaciu povinnosť voči príslušným vnútroštátnym orgánom a stanovuje podmienky, ktoré musia spĺňať, aby mohli svoju činnosť vykonávať. Cieľom je vytvoriť dôveryhodné a regulované prostredie pre trh so zdieľaním údajov.</w:t>
      </w:r>
    </w:p>
    <w:p w14:paraId="264AE926" w14:textId="5A360686" w:rsidR="00491099" w:rsidRDefault="00491099" w:rsidP="00763B58">
      <w:pPr>
        <w:spacing w:after="120"/>
        <w:ind w:left="426"/>
        <w:jc w:val="both"/>
        <w:rPr>
          <w:rFonts w:ascii="Times New Roman" w:hAnsi="Times New Roman" w:cs="Times New Roman"/>
          <w:sz w:val="24"/>
          <w:szCs w:val="24"/>
        </w:rPr>
      </w:pPr>
      <w:r w:rsidRPr="00491099">
        <w:rPr>
          <w:rFonts w:ascii="Times New Roman" w:hAnsi="Times New Roman" w:cs="Times New Roman"/>
          <w:i/>
          <w:iCs/>
          <w:sz w:val="24"/>
          <w:szCs w:val="24"/>
        </w:rPr>
        <w:t>Tretia oblasť</w:t>
      </w:r>
      <w:r w:rsidRPr="00491099">
        <w:rPr>
          <w:rFonts w:ascii="Times New Roman" w:hAnsi="Times New Roman" w:cs="Times New Roman"/>
          <w:sz w:val="24"/>
          <w:szCs w:val="24"/>
        </w:rPr>
        <w:t xml:space="preserve"> upravuje dátový altruizmus (čl. 16 až 25), teda dobrovoľné poskytovanie údajov fyzickými osobami alebo podnikmi vo verejnom záujme, a to bez akejkoľvek kompenzácie. Typickým príkladom je poskytovanie zdravotných údajov na účely medicínskeho výskumu alebo zdieľanie dopravných údajov na optimalizáciu mestskej mobility. </w:t>
      </w:r>
      <w:r>
        <w:rPr>
          <w:rFonts w:ascii="Times New Roman" w:hAnsi="Times New Roman" w:cs="Times New Roman"/>
          <w:sz w:val="24"/>
          <w:szCs w:val="24"/>
        </w:rPr>
        <w:t>Akt o správe údajov</w:t>
      </w:r>
      <w:r w:rsidRPr="00491099">
        <w:rPr>
          <w:rFonts w:ascii="Times New Roman" w:hAnsi="Times New Roman" w:cs="Times New Roman"/>
          <w:sz w:val="24"/>
          <w:szCs w:val="24"/>
        </w:rPr>
        <w:t xml:space="preserve"> zavádza inštitút uznanej organizácie dátového altruizmu, ktorá musí mať neziskový charakter a musí byť zapísaná do verejného registra vedeného príslušným vnútroštátnym orgánom</w:t>
      </w:r>
      <w:r w:rsidR="00AE0071">
        <w:rPr>
          <w:rFonts w:ascii="Times New Roman" w:hAnsi="Times New Roman" w:cs="Times New Roman"/>
          <w:sz w:val="24"/>
          <w:szCs w:val="24"/>
        </w:rPr>
        <w:t xml:space="preserve"> – v rámci slovenskej implementácie pôjde o ministerstvo investícií</w:t>
      </w:r>
      <w:r w:rsidRPr="00491099">
        <w:rPr>
          <w:rFonts w:ascii="Times New Roman" w:hAnsi="Times New Roman" w:cs="Times New Roman"/>
          <w:sz w:val="24"/>
          <w:szCs w:val="24"/>
        </w:rPr>
        <w:t>. Uznané organizácie sú oprávnené používať jednotné európske logo, ktoré zvyšuje dôveru verejnosti v tieto subjekty.</w:t>
      </w:r>
    </w:p>
    <w:p w14:paraId="039B4FA3" w14:textId="6B9AF5FB" w:rsidR="00491099" w:rsidRDefault="00491099" w:rsidP="00763B58">
      <w:pPr>
        <w:spacing w:after="120"/>
        <w:ind w:left="426"/>
        <w:jc w:val="both"/>
        <w:rPr>
          <w:rFonts w:ascii="Times New Roman" w:hAnsi="Times New Roman" w:cs="Times New Roman"/>
          <w:sz w:val="24"/>
          <w:szCs w:val="24"/>
        </w:rPr>
      </w:pPr>
      <w:r w:rsidRPr="00491099">
        <w:rPr>
          <w:rFonts w:ascii="Times New Roman" w:hAnsi="Times New Roman" w:cs="Times New Roman"/>
          <w:i/>
          <w:iCs/>
          <w:sz w:val="24"/>
          <w:szCs w:val="24"/>
        </w:rPr>
        <w:t>Štvrtá oblasť</w:t>
      </w:r>
      <w:r w:rsidRPr="00491099">
        <w:rPr>
          <w:rFonts w:ascii="Times New Roman" w:hAnsi="Times New Roman" w:cs="Times New Roman"/>
          <w:sz w:val="24"/>
          <w:szCs w:val="24"/>
        </w:rPr>
        <w:t xml:space="preserve"> sa venuje európskej správe údajov na nadnárodnej úrovni (čl. 26 až 35). Nariadenie zriaďuje Európsky výbor pre inovácie v oblasti údajov (Data Innovation Board), ktorý je poradným orgánom Európskej komisie a združuje zástupcov príslušných orgánov členských štátov. Výbor koordinuje harmonizovanú implementáciu </w:t>
      </w:r>
      <w:r>
        <w:rPr>
          <w:rFonts w:ascii="Times New Roman" w:hAnsi="Times New Roman" w:cs="Times New Roman"/>
          <w:sz w:val="24"/>
          <w:szCs w:val="24"/>
        </w:rPr>
        <w:t>Aktu o správe údajov</w:t>
      </w:r>
      <w:r w:rsidRPr="00491099">
        <w:rPr>
          <w:rFonts w:ascii="Times New Roman" w:hAnsi="Times New Roman" w:cs="Times New Roman"/>
          <w:sz w:val="24"/>
          <w:szCs w:val="24"/>
        </w:rPr>
        <w:t xml:space="preserve"> naprieč členskými štátmi, vypracúva usmernenia k technickým štandardom interoperability a podporuje vznik európskych dátových priestorov v jednotlivých sektoroch, ako sú zdravotníctvo, poľnohospodárstvo, energetika alebo výroba.</w:t>
      </w:r>
    </w:p>
    <w:p w14:paraId="4E22C78F" w14:textId="77777777" w:rsidR="007224A5" w:rsidRPr="00240D36" w:rsidRDefault="007224A5" w:rsidP="00763B58">
      <w:pPr>
        <w:spacing w:before="120" w:after="120"/>
        <w:ind w:left="426"/>
        <w:jc w:val="both"/>
        <w:rPr>
          <w:rFonts w:ascii="Times New Roman" w:hAnsi="Times New Roman" w:cs="Times New Roman"/>
          <w:sz w:val="24"/>
          <w:szCs w:val="24"/>
        </w:rPr>
      </w:pPr>
      <w:r w:rsidRPr="00240D36">
        <w:rPr>
          <w:rFonts w:ascii="Times New Roman" w:hAnsi="Times New Roman" w:cs="Times New Roman"/>
          <w:sz w:val="24"/>
          <w:szCs w:val="24"/>
        </w:rPr>
        <w:t>Z Aktu o správe údajov vyplýva požiadavka zriadenia kompetentných orgánov pre sprístupňovanie chránených údajov verejnej správy na sekundárne použitie, zriadenia  orgánov pre dohľad nad poskytovateľmi služieb zdieľania údajov a orgánov pre dohľad nad organizáciami dátového altruizmu, ako aj  zriadenia jednotného informačného miesta, ktoré má slúžiť ako prvé miesto kontaktu pre používateľov, ktorí majú záujem o opakované používanie údajov verejnej správy.</w:t>
      </w:r>
    </w:p>
    <w:p w14:paraId="274EA778" w14:textId="3861430F" w:rsidR="007224A5" w:rsidRPr="00240D36" w:rsidRDefault="007224A5" w:rsidP="00763B58">
      <w:pPr>
        <w:spacing w:before="120" w:after="120"/>
        <w:ind w:left="426"/>
        <w:jc w:val="both"/>
        <w:rPr>
          <w:rFonts w:ascii="Times New Roman" w:hAnsi="Times New Roman" w:cs="Times New Roman"/>
          <w:sz w:val="24"/>
          <w:szCs w:val="24"/>
        </w:rPr>
      </w:pPr>
      <w:r w:rsidRPr="00240D36">
        <w:rPr>
          <w:rFonts w:ascii="Times New Roman" w:hAnsi="Times New Roman" w:cs="Times New Roman"/>
          <w:sz w:val="24"/>
          <w:szCs w:val="24"/>
        </w:rPr>
        <w:t>Vyššie uvedené požiadavky sa premietajú do zákona</w:t>
      </w:r>
      <w:r w:rsidRPr="00240D36">
        <w:rPr>
          <w:rFonts w:ascii="Times New Roman" w:hAnsi="Times New Roman" w:cs="Times New Roman"/>
          <w:b/>
          <w:bCs/>
          <w:sz w:val="24"/>
          <w:szCs w:val="24"/>
        </w:rPr>
        <w:t xml:space="preserve"> </w:t>
      </w:r>
      <w:r w:rsidRPr="00240D36">
        <w:rPr>
          <w:rFonts w:ascii="Times New Roman" w:hAnsi="Times New Roman" w:cs="Times New Roman"/>
          <w:sz w:val="24"/>
          <w:szCs w:val="24"/>
        </w:rPr>
        <w:t xml:space="preserve">(najmä jeho tretej časti), v rámci čoho sa na vnútroštátnej úrovni ustanovujú podmienky používania určitých typov údajov, pôsobnosť orgánov dohľadu nad dodržiavaním povinností pri správe údajov, vytvorenie </w:t>
      </w:r>
      <w:r w:rsidR="008E5C10" w:rsidRPr="00240D36">
        <w:rPr>
          <w:rFonts w:ascii="Times New Roman" w:hAnsi="Times New Roman" w:cs="Times New Roman"/>
          <w:sz w:val="24"/>
          <w:szCs w:val="24"/>
        </w:rPr>
        <w:t>j</w:t>
      </w:r>
      <w:r w:rsidRPr="00240D36">
        <w:rPr>
          <w:rFonts w:ascii="Times New Roman" w:hAnsi="Times New Roman" w:cs="Times New Roman"/>
          <w:sz w:val="24"/>
          <w:szCs w:val="24"/>
        </w:rPr>
        <w:t>ednotného informačného miesta a sankcie za porušenie povinností v štvrtej časti návrhu zákona.</w:t>
      </w:r>
    </w:p>
    <w:p w14:paraId="632CC5C7" w14:textId="16CEDEEC" w:rsidR="00CE5FD4" w:rsidRPr="00A66070" w:rsidRDefault="007A3818" w:rsidP="007224A5">
      <w:pPr>
        <w:pStyle w:val="Odsekzoznamu"/>
        <w:numPr>
          <w:ilvl w:val="0"/>
          <w:numId w:val="6"/>
        </w:numPr>
        <w:spacing w:after="120"/>
        <w:ind w:left="357" w:hanging="357"/>
        <w:contextualSpacing w:val="0"/>
        <w:jc w:val="both"/>
        <w:rPr>
          <w:rFonts w:ascii="Times New Roman" w:eastAsia="Times New Roman" w:hAnsi="Times New Roman" w:cs="Times New Roman"/>
          <w:sz w:val="24"/>
          <w:szCs w:val="24"/>
          <w:lang w:eastAsia="sk-SK"/>
        </w:rPr>
      </w:pPr>
      <w:r w:rsidRPr="007A3818">
        <w:rPr>
          <w:rFonts w:ascii="Times New Roman" w:hAnsi="Times New Roman" w:cs="Times New Roman"/>
          <w:sz w:val="24"/>
          <w:szCs w:val="24"/>
        </w:rPr>
        <w:lastRenderedPageBreak/>
        <w:t>Akt o údajoch priamo nadväzuje na už platný Akt o správe údajov</w:t>
      </w:r>
      <w:r>
        <w:rPr>
          <w:rFonts w:ascii="Times New Roman" w:hAnsi="Times New Roman" w:cs="Times New Roman"/>
          <w:sz w:val="24"/>
          <w:szCs w:val="24"/>
        </w:rPr>
        <w:t xml:space="preserve">. </w:t>
      </w:r>
      <w:r w:rsidR="004627D8">
        <w:rPr>
          <w:rFonts w:ascii="Times New Roman" w:hAnsi="Times New Roman" w:cs="Times New Roman"/>
          <w:sz w:val="24"/>
          <w:szCs w:val="24"/>
        </w:rPr>
        <w:t xml:space="preserve">Akt o údajoch zavádza najmä zabezpečenie spravodlivého prístupu k údajom a jeho spravodlivé využívanie, </w:t>
      </w:r>
      <w:r w:rsidR="004627D8" w:rsidRPr="004627D8">
        <w:rPr>
          <w:rFonts w:ascii="Times New Roman" w:hAnsi="Times New Roman" w:cs="Times New Roman"/>
          <w:sz w:val="24"/>
          <w:szCs w:val="24"/>
        </w:rPr>
        <w:t>zabezpeč</w:t>
      </w:r>
      <w:r w:rsidR="004627D8">
        <w:rPr>
          <w:rFonts w:ascii="Times New Roman" w:hAnsi="Times New Roman" w:cs="Times New Roman"/>
          <w:sz w:val="24"/>
          <w:szCs w:val="24"/>
        </w:rPr>
        <w:t>uje</w:t>
      </w:r>
      <w:r w:rsidR="004627D8" w:rsidRPr="004627D8">
        <w:rPr>
          <w:rFonts w:ascii="Times New Roman" w:hAnsi="Times New Roman" w:cs="Times New Roman"/>
          <w:sz w:val="24"/>
          <w:szCs w:val="24"/>
        </w:rPr>
        <w:t xml:space="preserve"> spravodlivé rozdelenie hodnoty generovanej z údajov medzi všetkými aktérmi dátovej ekonomiky, a to pri plnom rešpektovaní pravidiel ochrany osobných údajov.</w:t>
      </w:r>
      <w:r w:rsidR="004627D8">
        <w:rPr>
          <w:rFonts w:ascii="Times New Roman" w:hAnsi="Times New Roman" w:cs="Times New Roman"/>
          <w:sz w:val="24"/>
          <w:szCs w:val="24"/>
        </w:rPr>
        <w:t xml:space="preserve"> </w:t>
      </w:r>
    </w:p>
    <w:p w14:paraId="091AD11C" w14:textId="08CDC0F6" w:rsidR="00CE5FD4" w:rsidRDefault="00CE5FD4" w:rsidP="00CE5FD4">
      <w:pPr>
        <w:pStyle w:val="Odsekzoznamu"/>
        <w:spacing w:after="120"/>
        <w:ind w:left="357"/>
        <w:contextualSpacing w:val="0"/>
        <w:jc w:val="both"/>
        <w:rPr>
          <w:rFonts w:ascii="Times New Roman" w:hAnsi="Times New Roman" w:cs="Times New Roman"/>
          <w:sz w:val="24"/>
          <w:szCs w:val="24"/>
        </w:rPr>
      </w:pPr>
      <w:r>
        <w:rPr>
          <w:rFonts w:ascii="Times New Roman" w:hAnsi="Times New Roman" w:cs="Times New Roman"/>
          <w:sz w:val="24"/>
          <w:szCs w:val="24"/>
        </w:rPr>
        <w:t>Akt o údajoch upravuje päť hlavných oblastí:</w:t>
      </w:r>
    </w:p>
    <w:p w14:paraId="29A5DD02" w14:textId="27D886C2" w:rsidR="00CE5FD4" w:rsidRDefault="00CE5FD4" w:rsidP="00CE5FD4">
      <w:pPr>
        <w:pStyle w:val="Odsekzoznamu"/>
        <w:spacing w:after="120"/>
        <w:ind w:left="357"/>
        <w:contextualSpacing w:val="0"/>
        <w:jc w:val="both"/>
        <w:rPr>
          <w:rFonts w:ascii="Times New Roman" w:hAnsi="Times New Roman" w:cs="Times New Roman"/>
          <w:sz w:val="24"/>
          <w:szCs w:val="24"/>
        </w:rPr>
      </w:pPr>
      <w:r w:rsidRPr="00A66070">
        <w:rPr>
          <w:rFonts w:ascii="Times New Roman" w:hAnsi="Times New Roman" w:cs="Times New Roman"/>
          <w:i/>
          <w:iCs/>
          <w:sz w:val="24"/>
          <w:szCs w:val="24"/>
        </w:rPr>
        <w:t>Prvá oblasť</w:t>
      </w:r>
      <w:r>
        <w:rPr>
          <w:rFonts w:ascii="Times New Roman" w:hAnsi="Times New Roman" w:cs="Times New Roman"/>
          <w:sz w:val="24"/>
          <w:szCs w:val="24"/>
        </w:rPr>
        <w:t xml:space="preserve"> </w:t>
      </w:r>
      <w:r w:rsidRPr="00CE5FD4">
        <w:rPr>
          <w:rFonts w:ascii="Times New Roman" w:hAnsi="Times New Roman" w:cs="Times New Roman"/>
          <w:sz w:val="24"/>
          <w:szCs w:val="24"/>
        </w:rPr>
        <w:t>sa týka prístupu k údajom generovaným pripojenými výrobkami a súvisiacimi službami (</w:t>
      </w:r>
      <w:r>
        <w:rPr>
          <w:rFonts w:ascii="Times New Roman" w:hAnsi="Times New Roman" w:cs="Times New Roman"/>
          <w:sz w:val="24"/>
          <w:szCs w:val="24"/>
        </w:rPr>
        <w:t>Č</w:t>
      </w:r>
      <w:r w:rsidRPr="00CE5FD4">
        <w:rPr>
          <w:rFonts w:ascii="Times New Roman" w:hAnsi="Times New Roman" w:cs="Times New Roman"/>
          <w:sz w:val="24"/>
          <w:szCs w:val="24"/>
        </w:rPr>
        <w:t>l. 3 až 7)</w:t>
      </w:r>
      <w:r>
        <w:rPr>
          <w:rFonts w:ascii="Times New Roman" w:hAnsi="Times New Roman" w:cs="Times New Roman"/>
          <w:sz w:val="24"/>
          <w:szCs w:val="24"/>
        </w:rPr>
        <w:t xml:space="preserve"> a</w:t>
      </w:r>
      <w:r w:rsidRPr="00CE5FD4">
        <w:rPr>
          <w:rFonts w:ascii="Times New Roman" w:hAnsi="Times New Roman" w:cs="Times New Roman"/>
          <w:sz w:val="24"/>
          <w:szCs w:val="24"/>
        </w:rPr>
        <w:t xml:space="preserve"> zavádza právo používateľov pripojených zariadení (IoT zariadení, ako sú napríklad inteligentné domáce spotrebiče, priemyselné stroje alebo vozidlá) na prístup k údajom, ktoré tieto zariadenia generujú. Tieto údaje boli doposiaľ zbierané prevažne výlučne výrobcami bez toho, aby k nim mali prístup samotní používatelia. </w:t>
      </w:r>
      <w:r>
        <w:rPr>
          <w:rFonts w:ascii="Times New Roman" w:hAnsi="Times New Roman" w:cs="Times New Roman"/>
          <w:sz w:val="24"/>
          <w:szCs w:val="24"/>
        </w:rPr>
        <w:t>Akt o údajoch</w:t>
      </w:r>
      <w:r w:rsidRPr="00CE5FD4">
        <w:rPr>
          <w:rFonts w:ascii="Times New Roman" w:hAnsi="Times New Roman" w:cs="Times New Roman"/>
          <w:sz w:val="24"/>
          <w:szCs w:val="24"/>
        </w:rPr>
        <w:t xml:space="preserve"> toto nerovnovážne postavenie koriguje a umožňuje používateľom tieto údaje zdieľať aj s tretími stranami za účelom poskytovania inovatívnych nadväzujúcich služieb.</w:t>
      </w:r>
    </w:p>
    <w:p w14:paraId="3A59C349" w14:textId="7FC54160" w:rsidR="00CE5FD4" w:rsidRDefault="00CE5FD4" w:rsidP="00CE5FD4">
      <w:pPr>
        <w:pStyle w:val="Odsekzoznamu"/>
        <w:spacing w:after="120"/>
        <w:ind w:left="357"/>
        <w:contextualSpacing w:val="0"/>
        <w:jc w:val="both"/>
        <w:rPr>
          <w:rFonts w:ascii="Times New Roman" w:eastAsia="Times New Roman" w:hAnsi="Times New Roman" w:cs="Times New Roman"/>
          <w:sz w:val="24"/>
          <w:szCs w:val="24"/>
          <w:lang w:eastAsia="sk-SK"/>
        </w:rPr>
      </w:pPr>
      <w:r w:rsidRPr="00CE5FD4">
        <w:rPr>
          <w:rFonts w:ascii="Times New Roman" w:eastAsia="Times New Roman" w:hAnsi="Times New Roman" w:cs="Times New Roman"/>
          <w:i/>
          <w:iCs/>
          <w:sz w:val="24"/>
          <w:szCs w:val="24"/>
          <w:lang w:eastAsia="sk-SK"/>
        </w:rPr>
        <w:t>Druhá oblasť</w:t>
      </w:r>
      <w:r w:rsidRPr="00CE5FD4">
        <w:rPr>
          <w:rFonts w:ascii="Times New Roman" w:eastAsia="Times New Roman" w:hAnsi="Times New Roman" w:cs="Times New Roman"/>
          <w:sz w:val="24"/>
          <w:szCs w:val="24"/>
          <w:lang w:eastAsia="sk-SK"/>
        </w:rPr>
        <w:t xml:space="preserve"> upravuje zdieľanie údajov medzi podnikmi navzájom a medzi podnikmi a spotrebiteľmi, tzv. B2B a B2C zdieľanie údajov (</w:t>
      </w:r>
      <w:r w:rsidR="007266E0">
        <w:rPr>
          <w:rFonts w:ascii="Times New Roman" w:eastAsia="Times New Roman" w:hAnsi="Times New Roman" w:cs="Times New Roman"/>
          <w:sz w:val="24"/>
          <w:szCs w:val="24"/>
          <w:lang w:eastAsia="sk-SK"/>
        </w:rPr>
        <w:t>Č</w:t>
      </w:r>
      <w:r w:rsidRPr="00CE5FD4">
        <w:rPr>
          <w:rFonts w:ascii="Times New Roman" w:eastAsia="Times New Roman" w:hAnsi="Times New Roman" w:cs="Times New Roman"/>
          <w:sz w:val="24"/>
          <w:szCs w:val="24"/>
          <w:lang w:eastAsia="sk-SK"/>
        </w:rPr>
        <w:t xml:space="preserve">l. 8 až 12). </w:t>
      </w:r>
      <w:r>
        <w:rPr>
          <w:rFonts w:ascii="Times New Roman" w:eastAsia="Times New Roman" w:hAnsi="Times New Roman" w:cs="Times New Roman"/>
          <w:sz w:val="24"/>
          <w:szCs w:val="24"/>
          <w:lang w:eastAsia="sk-SK"/>
        </w:rPr>
        <w:t>Taktiež</w:t>
      </w:r>
      <w:r w:rsidRPr="00CE5FD4">
        <w:rPr>
          <w:rFonts w:ascii="Times New Roman" w:eastAsia="Times New Roman" w:hAnsi="Times New Roman" w:cs="Times New Roman"/>
          <w:sz w:val="24"/>
          <w:szCs w:val="24"/>
          <w:lang w:eastAsia="sk-SK"/>
        </w:rPr>
        <w:t xml:space="preserve"> stanovuje podmienky, za ktorých môže byť prístup k údajom poskytnutý tretím stranám, vrátane pravidiel pre férovú kompenzáciu a zákazu zneužívania dominantného postavenia pri určovaní podmienok prístupu k údajom. Osobitne sa riešia situácie, keď je jedna zo zmluvných strán tzv. strážcom prístupu (gatekeeper) v zmysle nariadenia (EÚ) 2022/1925 (Akt o digitálnych trhoch).</w:t>
      </w:r>
    </w:p>
    <w:p w14:paraId="7AB89EDA" w14:textId="2EBEBBCD" w:rsidR="00CE5FD4" w:rsidRDefault="00CE5FD4" w:rsidP="00CE5FD4">
      <w:pPr>
        <w:pStyle w:val="Odsekzoznamu"/>
        <w:spacing w:after="120"/>
        <w:ind w:left="357"/>
        <w:contextualSpacing w:val="0"/>
        <w:jc w:val="both"/>
        <w:rPr>
          <w:rFonts w:ascii="Times New Roman" w:eastAsia="Times New Roman" w:hAnsi="Times New Roman" w:cs="Times New Roman"/>
          <w:sz w:val="24"/>
          <w:szCs w:val="24"/>
          <w:lang w:eastAsia="sk-SK"/>
        </w:rPr>
      </w:pPr>
      <w:r w:rsidRPr="00CE5FD4">
        <w:rPr>
          <w:rFonts w:ascii="Times New Roman" w:eastAsia="Times New Roman" w:hAnsi="Times New Roman" w:cs="Times New Roman"/>
          <w:i/>
          <w:iCs/>
          <w:sz w:val="24"/>
          <w:szCs w:val="24"/>
          <w:lang w:eastAsia="sk-SK"/>
        </w:rPr>
        <w:t>Tretia oblasť</w:t>
      </w:r>
      <w:r w:rsidRPr="00CE5FD4">
        <w:rPr>
          <w:rFonts w:ascii="Times New Roman" w:eastAsia="Times New Roman" w:hAnsi="Times New Roman" w:cs="Times New Roman"/>
          <w:sz w:val="24"/>
          <w:szCs w:val="24"/>
          <w:lang w:eastAsia="sk-SK"/>
        </w:rPr>
        <w:t xml:space="preserve"> sa vzťahuje na zdieľanie údajov v prospech verejného sektora, tzv. B2G zdieľanie (</w:t>
      </w:r>
      <w:r w:rsidR="00C32092">
        <w:rPr>
          <w:rFonts w:ascii="Times New Roman" w:eastAsia="Times New Roman" w:hAnsi="Times New Roman" w:cs="Times New Roman"/>
          <w:sz w:val="24"/>
          <w:szCs w:val="24"/>
          <w:lang w:eastAsia="sk-SK"/>
        </w:rPr>
        <w:t>Č</w:t>
      </w:r>
      <w:r w:rsidRPr="00CE5FD4">
        <w:rPr>
          <w:rFonts w:ascii="Times New Roman" w:eastAsia="Times New Roman" w:hAnsi="Times New Roman" w:cs="Times New Roman"/>
          <w:sz w:val="24"/>
          <w:szCs w:val="24"/>
          <w:lang w:eastAsia="sk-SK"/>
        </w:rPr>
        <w:t xml:space="preserve">l. 14 až 22). </w:t>
      </w:r>
      <w:r>
        <w:rPr>
          <w:rFonts w:ascii="Times New Roman" w:eastAsia="Times New Roman" w:hAnsi="Times New Roman" w:cs="Times New Roman"/>
          <w:sz w:val="24"/>
          <w:szCs w:val="24"/>
          <w:lang w:eastAsia="sk-SK"/>
        </w:rPr>
        <w:t xml:space="preserve">Akt o údajoch </w:t>
      </w:r>
      <w:r w:rsidRPr="00CE5FD4">
        <w:rPr>
          <w:rFonts w:ascii="Times New Roman" w:eastAsia="Times New Roman" w:hAnsi="Times New Roman" w:cs="Times New Roman"/>
          <w:sz w:val="24"/>
          <w:szCs w:val="24"/>
          <w:lang w:eastAsia="sk-SK"/>
        </w:rPr>
        <w:t>umožňuje orgánom verejnej moci požiadať podniky o poskytnutie údajov v prípade mimoriadnej verejnej potreby, ako sú napríklad prírodné katastrofy, pandémie alebo iné krízové situácie. Toto oprávnenie je prísne podmienené zásadou subsidiarity, nevyhnutnosti a proporcionality a podniky majú právo na primeranú kompenzáciu.</w:t>
      </w:r>
    </w:p>
    <w:p w14:paraId="57645E66" w14:textId="5708A455" w:rsidR="00C32092" w:rsidRDefault="00C32092" w:rsidP="00CE5FD4">
      <w:pPr>
        <w:pStyle w:val="Odsekzoznamu"/>
        <w:spacing w:after="120"/>
        <w:ind w:left="357"/>
        <w:contextualSpacing w:val="0"/>
        <w:jc w:val="both"/>
        <w:rPr>
          <w:rFonts w:ascii="Times New Roman" w:eastAsia="Times New Roman" w:hAnsi="Times New Roman" w:cs="Times New Roman"/>
          <w:sz w:val="24"/>
          <w:szCs w:val="24"/>
          <w:lang w:eastAsia="sk-SK"/>
        </w:rPr>
      </w:pPr>
      <w:r w:rsidRPr="00C32092">
        <w:rPr>
          <w:rFonts w:ascii="Times New Roman" w:eastAsia="Times New Roman" w:hAnsi="Times New Roman" w:cs="Times New Roman"/>
          <w:i/>
          <w:iCs/>
          <w:sz w:val="24"/>
          <w:szCs w:val="24"/>
          <w:lang w:eastAsia="sk-SK"/>
        </w:rPr>
        <w:t>Štvrtá oblasť</w:t>
      </w:r>
      <w:r w:rsidRPr="00C32092">
        <w:rPr>
          <w:rFonts w:ascii="Times New Roman" w:eastAsia="Times New Roman" w:hAnsi="Times New Roman" w:cs="Times New Roman"/>
          <w:sz w:val="24"/>
          <w:szCs w:val="24"/>
          <w:lang w:eastAsia="sk-SK"/>
        </w:rPr>
        <w:t xml:space="preserve"> reguluje presun medzi službami spracovania údajov a interoperabilitu týchto služieb (</w:t>
      </w:r>
      <w:r>
        <w:rPr>
          <w:rFonts w:ascii="Times New Roman" w:eastAsia="Times New Roman" w:hAnsi="Times New Roman" w:cs="Times New Roman"/>
          <w:sz w:val="24"/>
          <w:szCs w:val="24"/>
          <w:lang w:eastAsia="sk-SK"/>
        </w:rPr>
        <w:t>Č</w:t>
      </w:r>
      <w:r w:rsidRPr="00C32092">
        <w:rPr>
          <w:rFonts w:ascii="Times New Roman" w:eastAsia="Times New Roman" w:hAnsi="Times New Roman" w:cs="Times New Roman"/>
          <w:sz w:val="24"/>
          <w:szCs w:val="24"/>
          <w:lang w:eastAsia="sk-SK"/>
        </w:rPr>
        <w:t xml:space="preserve">l. 23 až 35). </w:t>
      </w:r>
      <w:r>
        <w:rPr>
          <w:rFonts w:ascii="Times New Roman" w:eastAsia="Times New Roman" w:hAnsi="Times New Roman" w:cs="Times New Roman"/>
          <w:sz w:val="24"/>
          <w:szCs w:val="24"/>
          <w:lang w:eastAsia="sk-SK"/>
        </w:rPr>
        <w:t>Akt o údajoch</w:t>
      </w:r>
      <w:r w:rsidRPr="00C32092">
        <w:rPr>
          <w:rFonts w:ascii="Times New Roman" w:eastAsia="Times New Roman" w:hAnsi="Times New Roman" w:cs="Times New Roman"/>
          <w:sz w:val="24"/>
          <w:szCs w:val="24"/>
          <w:lang w:eastAsia="sk-SK"/>
        </w:rPr>
        <w:t xml:space="preserve"> zavádza právo zákazníkov na efektívne prepnutie medzi poskytovateľmi cloudových a iných služieb spracovania údajov bez neprimeraných technických alebo finančných prekážok. Zároveň sa postupne zavádzajú požiadavky na interoperabilitu dátových priestorov a cloudových služieb s cieľom predísť tzv. vendor lock-in efektu. </w:t>
      </w:r>
      <w:r w:rsidRPr="007266E0">
        <w:rPr>
          <w:rFonts w:ascii="Times New Roman" w:eastAsia="Times New Roman" w:hAnsi="Times New Roman" w:cs="Times New Roman"/>
          <w:sz w:val="24"/>
          <w:szCs w:val="24"/>
          <w:lang w:eastAsia="sk-SK"/>
        </w:rPr>
        <w:t>Akt o údajoch tiež zakazuje poplatky za presun údajov (egress fees) s prechodným obdobím do troch rokov od jeho nadobudnutia účinnosti.</w:t>
      </w:r>
    </w:p>
    <w:p w14:paraId="72DD455E" w14:textId="54D5A41D" w:rsidR="00C32092" w:rsidRPr="00A66070" w:rsidRDefault="00C32092" w:rsidP="00A66070">
      <w:pPr>
        <w:pStyle w:val="Odsekzoznamu"/>
        <w:spacing w:after="120"/>
        <w:ind w:left="357"/>
        <w:contextualSpacing w:val="0"/>
        <w:jc w:val="both"/>
        <w:rPr>
          <w:rFonts w:ascii="Times New Roman" w:eastAsia="Times New Roman" w:hAnsi="Times New Roman" w:cs="Times New Roman"/>
          <w:sz w:val="24"/>
          <w:szCs w:val="24"/>
          <w:lang w:eastAsia="sk-SK"/>
        </w:rPr>
      </w:pPr>
      <w:r w:rsidRPr="00C32092">
        <w:rPr>
          <w:rFonts w:ascii="Times New Roman" w:eastAsia="Times New Roman" w:hAnsi="Times New Roman" w:cs="Times New Roman"/>
          <w:i/>
          <w:iCs/>
          <w:sz w:val="24"/>
          <w:szCs w:val="24"/>
          <w:lang w:eastAsia="sk-SK"/>
        </w:rPr>
        <w:t>Piata oblasť</w:t>
      </w:r>
      <w:r w:rsidRPr="00C32092">
        <w:rPr>
          <w:rFonts w:ascii="Times New Roman" w:eastAsia="Times New Roman" w:hAnsi="Times New Roman" w:cs="Times New Roman"/>
          <w:sz w:val="24"/>
          <w:szCs w:val="24"/>
          <w:lang w:eastAsia="sk-SK"/>
        </w:rPr>
        <w:t xml:space="preserve"> sa týka medzinárodného prístupu k neosobným údajom a ich prenosu (</w:t>
      </w:r>
      <w:r>
        <w:rPr>
          <w:rFonts w:ascii="Times New Roman" w:eastAsia="Times New Roman" w:hAnsi="Times New Roman" w:cs="Times New Roman"/>
          <w:sz w:val="24"/>
          <w:szCs w:val="24"/>
          <w:lang w:eastAsia="sk-SK"/>
        </w:rPr>
        <w:t>Č</w:t>
      </w:r>
      <w:r w:rsidRPr="00C32092">
        <w:rPr>
          <w:rFonts w:ascii="Times New Roman" w:eastAsia="Times New Roman" w:hAnsi="Times New Roman" w:cs="Times New Roman"/>
          <w:sz w:val="24"/>
          <w:szCs w:val="24"/>
          <w:lang w:eastAsia="sk-SK"/>
        </w:rPr>
        <w:t xml:space="preserve">l. 36 až 37). </w:t>
      </w:r>
      <w:r>
        <w:rPr>
          <w:rFonts w:ascii="Times New Roman" w:eastAsia="Times New Roman" w:hAnsi="Times New Roman" w:cs="Times New Roman"/>
          <w:sz w:val="24"/>
          <w:szCs w:val="24"/>
          <w:lang w:eastAsia="sk-SK"/>
        </w:rPr>
        <w:t>Akt o údajoch</w:t>
      </w:r>
      <w:r w:rsidRPr="00C32092">
        <w:rPr>
          <w:rFonts w:ascii="Times New Roman" w:eastAsia="Times New Roman" w:hAnsi="Times New Roman" w:cs="Times New Roman"/>
          <w:sz w:val="24"/>
          <w:szCs w:val="24"/>
          <w:lang w:eastAsia="sk-SK"/>
        </w:rPr>
        <w:t xml:space="preserve"> ustanovuje mechanizmy ochrany pred neoprávneným prístupom vlád tretích krajín k neosobným údajom uchovávaným v EÚ, čím dopĺňa ochranu, ktorú vo vzťahu k osobným údajom poskytuje nariadenie (EÚ) 2016/679.</w:t>
      </w:r>
    </w:p>
    <w:p w14:paraId="0F85194D" w14:textId="0E8F87F5" w:rsidR="007224A5" w:rsidRPr="001A0CF0" w:rsidRDefault="007224A5" w:rsidP="007224A5">
      <w:pPr>
        <w:pStyle w:val="Odsekzoznamu"/>
        <w:spacing w:before="120" w:after="120"/>
        <w:ind w:left="357"/>
        <w:contextualSpacing w:val="0"/>
        <w:jc w:val="both"/>
        <w:rPr>
          <w:rFonts w:ascii="Times New Roman" w:hAnsi="Times New Roman" w:cs="Times New Roman"/>
          <w:sz w:val="24"/>
          <w:szCs w:val="24"/>
        </w:rPr>
      </w:pPr>
      <w:r w:rsidRPr="001A0CF0">
        <w:rPr>
          <w:rFonts w:ascii="Times New Roman" w:hAnsi="Times New Roman" w:cs="Times New Roman"/>
          <w:sz w:val="24"/>
          <w:szCs w:val="24"/>
        </w:rPr>
        <w:t xml:space="preserve">Z Aktu o údajoch </w:t>
      </w:r>
      <w:r w:rsidR="007266E0">
        <w:rPr>
          <w:rFonts w:ascii="Times New Roman" w:hAnsi="Times New Roman" w:cs="Times New Roman"/>
          <w:sz w:val="24"/>
          <w:szCs w:val="24"/>
        </w:rPr>
        <w:t xml:space="preserve">ďalej </w:t>
      </w:r>
      <w:r w:rsidRPr="001A0CF0">
        <w:rPr>
          <w:rFonts w:ascii="Times New Roman" w:hAnsi="Times New Roman" w:cs="Times New Roman"/>
          <w:sz w:val="24"/>
          <w:szCs w:val="24"/>
        </w:rPr>
        <w:t>vyplýva aj požiadavka inštitucionálneho zabezpečenia jednotlivých subjektov, ktoré budú zabezpečovať napr. funkciu dátového koordinátora, kontaktného miesta alebo orgánu zabezpečujúceho dohľad nad dodržiavaním tohto zákona a ustanovení samotného Aktu o údajoch.</w:t>
      </w:r>
    </w:p>
    <w:p w14:paraId="00286183" w14:textId="4C94948E" w:rsidR="007224A5" w:rsidRPr="001A0CF0" w:rsidRDefault="007224A5" w:rsidP="007224A5">
      <w:pPr>
        <w:pStyle w:val="Odsekzoznamu"/>
        <w:spacing w:before="120" w:after="120"/>
        <w:ind w:left="357"/>
        <w:contextualSpacing w:val="0"/>
        <w:jc w:val="both"/>
        <w:rPr>
          <w:rFonts w:ascii="Times New Roman" w:hAnsi="Times New Roman" w:cs="Times New Roman"/>
          <w:sz w:val="24"/>
          <w:szCs w:val="24"/>
        </w:rPr>
      </w:pPr>
      <w:r w:rsidRPr="001A0CF0">
        <w:rPr>
          <w:rFonts w:ascii="Times New Roman" w:hAnsi="Times New Roman" w:cs="Times New Roman"/>
          <w:sz w:val="24"/>
          <w:szCs w:val="24"/>
        </w:rPr>
        <w:lastRenderedPageBreak/>
        <w:t>Vyššie uvedené požiadavky sa premietajú do predloženého návrhu zákona (najmä jeho tretej časti), v rámci čoho sa na vnútroštátnej úrovni upravujú podmienky používania údajov, ustanovuje sa pôsobnosť orgánov dohľadu nad dodržovaním povinností pri správe údajov, ustanovuje sa vytvorenie príslušných orgánov a sankcie za porušenie povinností (štvrtá časť návrhu zákona).</w:t>
      </w:r>
      <w:r w:rsidR="007266E0" w:rsidRPr="007266E0">
        <w:t xml:space="preserve"> </w:t>
      </w:r>
      <w:r w:rsidR="007266E0" w:rsidRPr="00A66070">
        <w:rPr>
          <w:rFonts w:ascii="Times New Roman" w:hAnsi="Times New Roman" w:cs="Times New Roman"/>
          <w:sz w:val="24"/>
          <w:szCs w:val="24"/>
        </w:rPr>
        <w:t>S</w:t>
      </w:r>
      <w:r w:rsidR="007266E0" w:rsidRPr="007266E0">
        <w:rPr>
          <w:rFonts w:ascii="Times New Roman" w:hAnsi="Times New Roman" w:cs="Times New Roman"/>
          <w:sz w:val="24"/>
          <w:szCs w:val="24"/>
        </w:rPr>
        <w:t xml:space="preserve">úbežná implementácia jedným zákonom zaručuje koherentnosť vnútroštátneho právneho rámca, zamedzuje </w:t>
      </w:r>
      <w:r w:rsidR="00AE0071">
        <w:rPr>
          <w:rFonts w:ascii="Times New Roman" w:hAnsi="Times New Roman" w:cs="Times New Roman"/>
          <w:sz w:val="24"/>
          <w:szCs w:val="24"/>
        </w:rPr>
        <w:t xml:space="preserve">vzniku </w:t>
      </w:r>
      <w:r w:rsidR="007266E0" w:rsidRPr="007266E0">
        <w:rPr>
          <w:rFonts w:ascii="Times New Roman" w:hAnsi="Times New Roman" w:cs="Times New Roman"/>
          <w:sz w:val="24"/>
          <w:szCs w:val="24"/>
        </w:rPr>
        <w:t>kompetenčný</w:t>
      </w:r>
      <w:r w:rsidR="00AE0071">
        <w:rPr>
          <w:rFonts w:ascii="Times New Roman" w:hAnsi="Times New Roman" w:cs="Times New Roman"/>
          <w:sz w:val="24"/>
          <w:szCs w:val="24"/>
        </w:rPr>
        <w:t>ch</w:t>
      </w:r>
      <w:r w:rsidR="007266E0" w:rsidRPr="007266E0">
        <w:rPr>
          <w:rFonts w:ascii="Times New Roman" w:hAnsi="Times New Roman" w:cs="Times New Roman"/>
          <w:sz w:val="24"/>
          <w:szCs w:val="24"/>
        </w:rPr>
        <w:t xml:space="preserve"> konflikto</w:t>
      </w:r>
      <w:r w:rsidR="00AE0071">
        <w:rPr>
          <w:rFonts w:ascii="Times New Roman" w:hAnsi="Times New Roman" w:cs="Times New Roman"/>
          <w:sz w:val="24"/>
          <w:szCs w:val="24"/>
        </w:rPr>
        <w:t>v</w:t>
      </w:r>
      <w:r w:rsidR="007266E0" w:rsidRPr="007266E0">
        <w:rPr>
          <w:rFonts w:ascii="Times New Roman" w:hAnsi="Times New Roman" w:cs="Times New Roman"/>
          <w:sz w:val="24"/>
          <w:szCs w:val="24"/>
        </w:rPr>
        <w:t xml:space="preserve"> medzi orgánmi a znižuje administratívnu záťaž pre regulované subjekty, ktoré by inak museli sledovať viaceré navzájom nesúvisiace právne predpisy.</w:t>
      </w:r>
    </w:p>
    <w:p w14:paraId="28319D75" w14:textId="6645E695" w:rsidR="007224A5" w:rsidRPr="001A0CF0" w:rsidRDefault="007224A5" w:rsidP="007224A5">
      <w:pPr>
        <w:spacing w:before="120" w:after="120"/>
        <w:jc w:val="both"/>
        <w:rPr>
          <w:rFonts w:ascii="Times New Roman" w:hAnsi="Times New Roman" w:cs="Times New Roman"/>
          <w:sz w:val="24"/>
          <w:szCs w:val="24"/>
        </w:rPr>
      </w:pPr>
      <w:r w:rsidRPr="001A0CF0">
        <w:rPr>
          <w:rFonts w:ascii="Times New Roman" w:hAnsi="Times New Roman" w:cs="Times New Roman"/>
          <w:sz w:val="24"/>
          <w:szCs w:val="24"/>
        </w:rPr>
        <w:t>V tejto súvislosti je však nutné podotknúť, že predkladaný návrh zákona nie je náhradou za dlho očakávaný a doposiaľ absentujúci zákon o údajoch.</w:t>
      </w:r>
    </w:p>
    <w:p w14:paraId="12725432" w14:textId="4794BDA7"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Na účel implementácie vyššie uvedených troch nariadení sa v predloženom návrhu zákona navrhuje vytvorenie nevyhnutnej inštitucionálnej štruktúry v rámci systému orgánov štátnej správy. Podrobne je upravená v prvej časti návrhu zákona.</w:t>
      </w:r>
    </w:p>
    <w:p w14:paraId="4714B6FD" w14:textId="6D166E70"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Ide predovšetkým o </w:t>
      </w:r>
      <w:r w:rsidR="009669E0">
        <w:rPr>
          <w:bCs/>
        </w:rPr>
        <w:t xml:space="preserve">udelenie kompetencií </w:t>
      </w:r>
      <w:r w:rsidR="000D0C73">
        <w:rPr>
          <w:bCs/>
        </w:rPr>
        <w:t>M</w:t>
      </w:r>
      <w:r w:rsidR="009669E0">
        <w:rPr>
          <w:bCs/>
        </w:rPr>
        <w:t>inisterstvu investícií, regionálneho rozvoja a informatizácie Slovenskej republiky (ďalej len „ministerstvo investícií“)</w:t>
      </w:r>
      <w:r w:rsidRPr="001A0CF0">
        <w:rPr>
          <w:bCs/>
        </w:rPr>
        <w:t xml:space="preserve"> </w:t>
      </w:r>
      <w:r w:rsidR="000D0C73" w:rsidRPr="001A0CF0">
        <w:rPr>
          <w:bCs/>
        </w:rPr>
        <w:t>ktor</w:t>
      </w:r>
      <w:r w:rsidR="000D0C73">
        <w:rPr>
          <w:bCs/>
        </w:rPr>
        <w:t>é</w:t>
      </w:r>
      <w:r w:rsidR="000D0C73" w:rsidRPr="001A0CF0">
        <w:rPr>
          <w:bCs/>
        </w:rPr>
        <w:t xml:space="preserve"> </w:t>
      </w:r>
      <w:r w:rsidRPr="001A0CF0">
        <w:rPr>
          <w:bCs/>
        </w:rPr>
        <w:t>nezávisle riadi a koordinuje výkon štátnej správy v oblasti umelej inteligencie a dátovej regulácie podľa predmetných nariadení. To vo všeobecnosti znamená, že vykonáva dohľad, plní funkciu</w:t>
      </w:r>
      <w:r w:rsidR="00A96117">
        <w:rPr>
          <w:bCs/>
        </w:rPr>
        <w:t xml:space="preserve"> jednotného informačného miesta, </w:t>
      </w:r>
      <w:r w:rsidRPr="001A0CF0">
        <w:rPr>
          <w:bCs/>
        </w:rPr>
        <w:t>funkciu koordinátora údajov, ukladá pokuty za porušenie nariadení a návrhu zákona, vydáva metodické usmernenia v oblasti svojej pôsobnosti a plní ďalšie úlohy podľa návrhu zákona.</w:t>
      </w:r>
    </w:p>
    <w:p w14:paraId="00BCE3ED" w14:textId="6A0479D6"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 xml:space="preserve">Pokiaľ ide o osobitné kompetencie v oblasti umelej inteligencie, </w:t>
      </w:r>
      <w:r w:rsidR="009669E0">
        <w:rPr>
          <w:bCs/>
        </w:rPr>
        <w:t>ministerstvo investícií</w:t>
      </w:r>
      <w:r w:rsidR="009669E0" w:rsidRPr="001A0CF0">
        <w:rPr>
          <w:bCs/>
        </w:rPr>
        <w:t xml:space="preserve"> </w:t>
      </w:r>
      <w:r w:rsidRPr="001A0CF0">
        <w:rPr>
          <w:bCs/>
        </w:rPr>
        <w:t xml:space="preserve">vykonáva funkciu všeobecného orgánu dohľadu nad trhom podľa čl. 70 Aktu o umelej inteligencii a jednotného kontaktného miesta. Taktiež je v jeho pôsobnosti zriadenie a prevádzka regulačného experimentálneho prostredia. </w:t>
      </w:r>
    </w:p>
    <w:p w14:paraId="6980B0AB" w14:textId="638DA9EA"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 xml:space="preserve">V oblasti dátovej regulácie </w:t>
      </w:r>
      <w:r w:rsidR="009669E0">
        <w:rPr>
          <w:bCs/>
        </w:rPr>
        <w:t>ministerstvo investícií</w:t>
      </w:r>
      <w:r w:rsidRPr="001A0CF0">
        <w:rPr>
          <w:bCs/>
        </w:rPr>
        <w:t xml:space="preserve"> najmä certifikuje orgán pre urovnávanie sporov, plní úlohy koordinátora údajov, jednotného informačného miesta, subjektu určeného na pomoc subjektom verejného sektora, orgánu pre poskytovateľov služby sprostredkovania údajov a úlohy orgánu pre registráciu uznaných organizácií dátového altruizmu</w:t>
      </w:r>
      <w:r w:rsidR="00D404B9">
        <w:rPr>
          <w:bCs/>
        </w:rPr>
        <w:t xml:space="preserve"> a </w:t>
      </w:r>
      <w:r w:rsidRPr="001A0CF0">
        <w:rPr>
          <w:bCs/>
        </w:rPr>
        <w:t>spravuje register uznaných organizácií dátového altruizmu.</w:t>
      </w:r>
    </w:p>
    <w:p w14:paraId="09068B75" w14:textId="61B9FCE0"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Ďalšími orgánmi, ktoré vykonávajú štátnu správu v rámci inštitucionálneho dizajnu na zabezpečenie implementácie uvedených nariadení sú Úrad pre normalizáciu, metrológiu a skúšobníctvo Slovenskej republiky ako notifikujúci orgán podľa Aktu o umelej inteligencii, Úrad na ochranu osobných údajov</w:t>
      </w:r>
      <w:r w:rsidR="00123B71">
        <w:rPr>
          <w:bCs/>
        </w:rPr>
        <w:t xml:space="preserve"> Slovenskej republiky</w:t>
      </w:r>
      <w:r w:rsidR="00B81B8D">
        <w:rPr>
          <w:bCs/>
        </w:rPr>
        <w:t xml:space="preserve"> </w:t>
      </w:r>
      <w:r w:rsidR="00B81B8D" w:rsidRPr="001A0CF0">
        <w:rPr>
          <w:kern w:val="2"/>
          <w14:ligatures w14:val="standardContextual"/>
        </w:rPr>
        <w:t>údajov</w:t>
      </w:r>
      <w:r w:rsidR="00B81B8D" w:rsidRPr="001A0CF0">
        <w:t xml:space="preserve"> (ďalej len „Úrad na ochranu osobných údajov“)</w:t>
      </w:r>
      <w:r w:rsidRPr="001A0CF0">
        <w:rPr>
          <w:bCs/>
        </w:rPr>
        <w:t>, Ministerstvo spravodlivosti Slovenskej republiky</w:t>
      </w:r>
      <w:r w:rsidR="00B81B8D">
        <w:rPr>
          <w:bCs/>
        </w:rPr>
        <w:t xml:space="preserve"> </w:t>
      </w:r>
      <w:r w:rsidR="00B81B8D" w:rsidRPr="001A0CF0">
        <w:t>(ďalej len „</w:t>
      </w:r>
      <w:r w:rsidR="00B81B8D">
        <w:t>M</w:t>
      </w:r>
      <w:r w:rsidR="00B81B8D" w:rsidRPr="001A0CF0">
        <w:t>inisterstvo spravodlivosti“)</w:t>
      </w:r>
      <w:r w:rsidRPr="001A0CF0">
        <w:rPr>
          <w:bCs/>
        </w:rPr>
        <w:t xml:space="preserve">, </w:t>
      </w:r>
      <w:r w:rsidR="00D404B9">
        <w:rPr>
          <w:bCs/>
        </w:rPr>
        <w:t>Úrad inšpekčnej služby</w:t>
      </w:r>
      <w:r w:rsidR="00021A7F">
        <w:rPr>
          <w:bCs/>
        </w:rPr>
        <w:t>,</w:t>
      </w:r>
      <w:r w:rsidR="00021A7F" w:rsidRPr="001A0CF0">
        <w:rPr>
          <w:bCs/>
        </w:rPr>
        <w:t xml:space="preserve"> </w:t>
      </w:r>
      <w:r w:rsidRPr="001A0CF0">
        <w:rPr>
          <w:bCs/>
        </w:rPr>
        <w:t>Štatistický úrad Slovenskej republiky</w:t>
      </w:r>
      <w:r w:rsidR="00B81B8D">
        <w:rPr>
          <w:bCs/>
        </w:rPr>
        <w:t xml:space="preserve"> (ďalej len „štatistický úrad“)</w:t>
      </w:r>
      <w:r w:rsidRPr="00A96117">
        <w:rPr>
          <w:bCs/>
        </w:rPr>
        <w:t xml:space="preserve"> a Úrad pre reguláciu elektronických k</w:t>
      </w:r>
      <w:r w:rsidRPr="001A0CF0">
        <w:rPr>
          <w:bCs/>
        </w:rPr>
        <w:t>omunikácií a poštových služieb.</w:t>
      </w:r>
    </w:p>
    <w:p w14:paraId="134D0E5D" w14:textId="75744923" w:rsidR="007224A5" w:rsidRPr="001A0CF0" w:rsidRDefault="00BA6799" w:rsidP="00A66070">
      <w:pPr>
        <w:pStyle w:val="oj-normal"/>
        <w:shd w:val="clear" w:color="auto" w:fill="FFFFFF"/>
        <w:tabs>
          <w:tab w:val="left" w:pos="0"/>
        </w:tabs>
        <w:spacing w:before="120" w:beforeAutospacing="0" w:after="120" w:afterAutospacing="0" w:line="276" w:lineRule="auto"/>
        <w:jc w:val="both"/>
        <w:rPr>
          <w:bCs/>
        </w:rPr>
      </w:pPr>
      <w:r w:rsidRPr="00A66070">
        <w:rPr>
          <w:bCs/>
        </w:rPr>
        <w:t xml:space="preserve">Napriek prvotnému zámeru o vytvorenie samostatného ostatného ústredného orgánu štátnej správy – Úradu digitálnej integrity </w:t>
      </w:r>
      <w:r w:rsidR="009B4758" w:rsidRPr="00A66070">
        <w:rPr>
          <w:bCs/>
        </w:rPr>
        <w:t xml:space="preserve">sa nové </w:t>
      </w:r>
      <w:r w:rsidR="008458D4" w:rsidRPr="00A66070">
        <w:rPr>
          <w:bCs/>
        </w:rPr>
        <w:t>kompetenci</w:t>
      </w:r>
      <w:r w:rsidR="009B4758" w:rsidRPr="00A66070">
        <w:rPr>
          <w:bCs/>
        </w:rPr>
        <w:t>e, vyplývajúce z návrhu zákona</w:t>
      </w:r>
      <w:r w:rsidR="000D0C73" w:rsidRPr="00A66070">
        <w:rPr>
          <w:bCs/>
        </w:rPr>
        <w:t xml:space="preserve"> a implementácie troch európskych nariadení</w:t>
      </w:r>
      <w:r w:rsidR="009B4758" w:rsidRPr="00A66070">
        <w:rPr>
          <w:bCs/>
        </w:rPr>
        <w:t xml:space="preserve">, sústredia na </w:t>
      </w:r>
      <w:r w:rsidR="008458D4" w:rsidRPr="00A66070">
        <w:rPr>
          <w:bCs/>
        </w:rPr>
        <w:t>ministerstv</w:t>
      </w:r>
      <w:r w:rsidR="009B4758" w:rsidRPr="00A66070">
        <w:rPr>
          <w:bCs/>
        </w:rPr>
        <w:t>e</w:t>
      </w:r>
      <w:r w:rsidR="008458D4" w:rsidRPr="00A66070">
        <w:rPr>
          <w:bCs/>
        </w:rPr>
        <w:t xml:space="preserve"> investícií</w:t>
      </w:r>
      <w:r w:rsidR="000D0C73" w:rsidRPr="00A66070">
        <w:rPr>
          <w:bCs/>
        </w:rPr>
        <w:t>.</w:t>
      </w:r>
      <w:r w:rsidR="007224A5" w:rsidRPr="00A66070">
        <w:rPr>
          <w:bCs/>
        </w:rPr>
        <w:t xml:space="preserve"> </w:t>
      </w:r>
      <w:r w:rsidR="009B4758" w:rsidRPr="00A66070">
        <w:rPr>
          <w:bCs/>
        </w:rPr>
        <w:t>K uvedenej zmene došlo po pripomienkach Ministerstva financií Slovenskej republiky, ako aj Legislatívnej rady vlády Slovenskej republiky</w:t>
      </w:r>
      <w:r w:rsidR="002D5196" w:rsidRPr="00A66070">
        <w:rPr>
          <w:bCs/>
        </w:rPr>
        <w:t>, s ohľadom na stav verejných financií.</w:t>
      </w:r>
      <w:r w:rsidR="009B4758" w:rsidRPr="00A66070">
        <w:rPr>
          <w:bCs/>
        </w:rPr>
        <w:t xml:space="preserve"> Ministerstvo investícií </w:t>
      </w:r>
      <w:r w:rsidR="009B4758" w:rsidRPr="00A66070">
        <w:rPr>
          <w:bCs/>
        </w:rPr>
        <w:lastRenderedPageBreak/>
        <w:t>si však</w:t>
      </w:r>
      <w:r w:rsidR="002D5196" w:rsidRPr="00A66070">
        <w:rPr>
          <w:bCs/>
        </w:rPr>
        <w:t xml:space="preserve"> do budúcna vyhradzuje právo opätovne otvoriť diskusiu o tomto modeli (vytvorenie samostatného úradu), keďže t</w:t>
      </w:r>
      <w:r w:rsidR="007224A5" w:rsidRPr="00A66070">
        <w:rPr>
          <w:bCs/>
        </w:rPr>
        <w:t xml:space="preserve">ento model sa javí ako najvhodnejší aj na základe dlhodobých analýz a rokovaní na medzirezortnej úrovni, ktoré prebiehali od roku 2023. Osobitne je potrebné zmieniť detailnú analýzu poradcu technickej asistencie z roku 2023, ktorá bola vypracovaná medzinárodne uznávanou audítorskou spoločnosťou </w:t>
      </w:r>
      <w:proofErr w:type="spellStart"/>
      <w:r w:rsidR="007224A5" w:rsidRPr="00A66070">
        <w:rPr>
          <w:bCs/>
        </w:rPr>
        <w:t>Ernst&amp;Young</w:t>
      </w:r>
      <w:proofErr w:type="spellEnd"/>
      <w:r w:rsidR="007224A5" w:rsidRPr="00A66070">
        <w:rPr>
          <w:bCs/>
        </w:rPr>
        <w:t xml:space="preserve"> na základe požiadavky Slovenskej republiky adresovanej Európskej Komisii, ktorá aj vypracovanie analýzy plne hradila. Tvorila taktiež podklad pre materiál „</w:t>
      </w:r>
      <w:r w:rsidR="007224A5" w:rsidRPr="00A66070">
        <w:rPr>
          <w:bCs/>
          <w:i/>
          <w:iCs/>
        </w:rPr>
        <w:t xml:space="preserve">Inštitucionálny a koordinačný rámec pre digitálny </w:t>
      </w:r>
      <w:proofErr w:type="spellStart"/>
      <w:r w:rsidR="007224A5" w:rsidRPr="00A66070">
        <w:rPr>
          <w:bCs/>
          <w:i/>
          <w:iCs/>
        </w:rPr>
        <w:t>governance</w:t>
      </w:r>
      <w:proofErr w:type="spellEnd"/>
      <w:r w:rsidR="007224A5" w:rsidRPr="00A66070">
        <w:rPr>
          <w:bCs/>
          <w:i/>
          <w:iCs/>
        </w:rPr>
        <w:t xml:space="preserve"> Slovenska</w:t>
      </w:r>
      <w:r w:rsidR="007224A5" w:rsidRPr="00A66070">
        <w:rPr>
          <w:bCs/>
        </w:rPr>
        <w:t>“, ktorý bol schválený vládou Slovenskej republiky. V rámci analýzy boli riešené viaceré varianty inštitucionálneho usporiadania národných orgánov v oblasti dohľadu nad systémami AI uvádzanými na trh v členských štátoch, ako aj v oblasti správy údajov. V podmienkach Slovenskej republiky bol ako najefektívnejší model definovaný práve model jednej ústrednej autority v kombinácii s už existujúcimi orgánmi štátnej správy.</w:t>
      </w:r>
    </w:p>
    <w:p w14:paraId="06B2C300" w14:textId="5543993C" w:rsidR="007224A5" w:rsidRPr="007363E8" w:rsidRDefault="007224A5" w:rsidP="002179D4">
      <w:pPr>
        <w:pStyle w:val="oj-normal"/>
        <w:tabs>
          <w:tab w:val="left" w:pos="0"/>
          <w:tab w:val="left" w:pos="142"/>
        </w:tabs>
        <w:spacing w:before="0" w:beforeAutospacing="0" w:after="120" w:afterAutospacing="0" w:line="276" w:lineRule="auto"/>
        <w:jc w:val="both"/>
        <w:rPr>
          <w:bCs/>
        </w:rPr>
      </w:pPr>
      <w:r w:rsidRPr="001A0CF0">
        <w:rPr>
          <w:bCs/>
        </w:rPr>
        <w:t>Je potrebné uviesť, že návrh zákona predstavuje základný implementačný rámec k predmetným nariadeniam, t. j. ide o implementáciu v nevyhnutnom rozsahu. Predmetom úpravy návrhu zákona nie je implementácia čl. 5 Aktu o umelej inteligencii, ktorá upravuje tzv. zakázané praktiky využívajúce systémy AI. Podľa čl. 5 ods. 5 tohto nariadenia sa ponecháva na vôli členského štátu, či na účely presadzovania práva v rámci obmedzení a za podmienok uvedených v čl. 5 ods</w:t>
      </w:r>
      <w:r w:rsidRPr="001A0CF0">
        <w:rPr>
          <w:color w:val="333333"/>
          <w:shd w:val="clear" w:color="auto" w:fill="FFFFFF"/>
        </w:rPr>
        <w:t>. </w:t>
      </w:r>
      <w:r w:rsidRPr="001A0CF0">
        <w:rPr>
          <w:bCs/>
        </w:rPr>
        <w:t xml:space="preserve">1 prvom </w:t>
      </w:r>
      <w:proofErr w:type="spellStart"/>
      <w:r w:rsidRPr="001A0CF0">
        <w:rPr>
          <w:bCs/>
        </w:rPr>
        <w:t>pododseku</w:t>
      </w:r>
      <w:proofErr w:type="spellEnd"/>
      <w:r w:rsidRPr="001A0CF0">
        <w:rPr>
          <w:bCs/>
        </w:rPr>
        <w:t xml:space="preserve"> písm. h), ods. 2 a 3 ustanoví možnosť úplne </w:t>
      </w:r>
      <w:r w:rsidRPr="007363E8">
        <w:rPr>
          <w:bCs/>
        </w:rPr>
        <w:t xml:space="preserve">alebo čiastočne povoliť používanie systému diaľkovej biometrickej identifikácie v reálnom čase vo verejne prístupných priestoroch. Legislatívne riešenie je v tomto prípade </w:t>
      </w:r>
      <w:r w:rsidR="006744E9" w:rsidRPr="007363E8">
        <w:rPr>
          <w:bCs/>
        </w:rPr>
        <w:t>v</w:t>
      </w:r>
      <w:r w:rsidRPr="007363E8">
        <w:rPr>
          <w:bCs/>
        </w:rPr>
        <w:t xml:space="preserve"> gescii </w:t>
      </w:r>
      <w:r w:rsidR="006744E9" w:rsidRPr="007363E8">
        <w:rPr>
          <w:bCs/>
        </w:rPr>
        <w:t>M</w:t>
      </w:r>
      <w:r w:rsidRPr="007363E8">
        <w:rPr>
          <w:bCs/>
        </w:rPr>
        <w:t xml:space="preserve">inisterstva vnútra Slovenskej republiky. </w:t>
      </w:r>
    </w:p>
    <w:p w14:paraId="12EF90D9" w14:textId="1A0E9C1B"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7363E8">
        <w:rPr>
          <w:bCs/>
        </w:rPr>
        <w:t xml:space="preserve">Návrh zákona má negatívny nekrytý vplyv na rozpočet verejnej správy a zároveň pozitívny vplyv na rozpočet verejnej správy. Návrh zákona má negatívny vplyv na limit verejných výdavkov. Návrh zákona má negatívny vplyv na podnikateľské prostredie. </w:t>
      </w:r>
      <w:r w:rsidRPr="007363E8">
        <w:t xml:space="preserve">Aktuálne nie je možné jednoznačne identifikovať a kvantifikovať vplyvy na služby verejnej správy pre občana, aj keď v ďalšom období uplatňovania zákona sa nevylučujú. </w:t>
      </w:r>
      <w:r w:rsidRPr="007363E8">
        <w:rPr>
          <w:bCs/>
        </w:rPr>
        <w:t>Návrh zákona nemá sociálne vplyvy, vplyvy na informatizáciu spoločnosti, vplyv na životné prostredie ani vplyv na manželstvo, rodičovstvo a rodinu.</w:t>
      </w:r>
    </w:p>
    <w:p w14:paraId="0B949101" w14:textId="3D8764FE" w:rsidR="007224A5" w:rsidRPr="001A0CF0" w:rsidRDefault="007224A5" w:rsidP="007224A5">
      <w:pPr>
        <w:pStyle w:val="oj-normal"/>
        <w:shd w:val="clear" w:color="auto" w:fill="FFFFFF"/>
        <w:tabs>
          <w:tab w:val="left" w:pos="0"/>
        </w:tabs>
        <w:spacing w:before="120" w:beforeAutospacing="0" w:after="120" w:afterAutospacing="0" w:line="276" w:lineRule="auto"/>
        <w:jc w:val="both"/>
        <w:rPr>
          <w:bCs/>
        </w:rPr>
      </w:pPr>
      <w:r w:rsidRPr="001A0CF0">
        <w:rPr>
          <w:bCs/>
        </w:rPr>
        <w:t xml:space="preserve">Návrh zákona nie je predmetom </w:t>
      </w:r>
      <w:proofErr w:type="spellStart"/>
      <w:r w:rsidRPr="001A0CF0">
        <w:rPr>
          <w:bCs/>
        </w:rPr>
        <w:t>vnútrokomunitárneho</w:t>
      </w:r>
      <w:proofErr w:type="spellEnd"/>
      <w:r w:rsidRPr="001A0CF0">
        <w:rPr>
          <w:bCs/>
        </w:rPr>
        <w:t xml:space="preserve"> pripomienkového konania.</w:t>
      </w:r>
    </w:p>
    <w:p w14:paraId="771E62DD" w14:textId="0E3A2C0F" w:rsidR="002A5FC8" w:rsidRPr="001A0CF0" w:rsidRDefault="007224A5" w:rsidP="007224A5">
      <w:pPr>
        <w:spacing w:after="160" w:line="259" w:lineRule="auto"/>
        <w:jc w:val="both"/>
        <w:rPr>
          <w:rFonts w:ascii="Times New Roman" w:eastAsia="Calibri" w:hAnsi="Times New Roman" w:cs="Times New Roman"/>
          <w:b/>
          <w:bCs/>
          <w:noProof w:val="0"/>
          <w:kern w:val="2"/>
          <w:sz w:val="24"/>
          <w:szCs w:val="24"/>
          <w14:ligatures w14:val="standardContextual"/>
        </w:rPr>
      </w:pPr>
      <w:r w:rsidRPr="001A0CF0">
        <w:rPr>
          <w:rFonts w:ascii="Times New Roman" w:hAnsi="Times New Roman" w:cs="Times New Roman"/>
          <w:bCs/>
          <w:sz w:val="24"/>
          <w:szCs w:val="24"/>
        </w:rPr>
        <w:t>Návrh zákona je v súlade s Ústavou Slovenskej republiky, ústavnými zákonmi, nálezmi Ústavného súdu</w:t>
      </w:r>
      <w:r w:rsidRPr="001A0CF0">
        <w:rPr>
          <w:rFonts w:ascii="Times New Roman" w:hAnsi="Times New Roman" w:cs="Times New Roman"/>
          <w:sz w:val="24"/>
          <w:szCs w:val="24"/>
        </w:rPr>
        <w:t xml:space="preserve"> Slovenskej republiky, zákonmi, ako aj s medzinárodnými zmluvami, ktorými je Slovenská republika viazaná, a právom Európskej únie.</w:t>
      </w:r>
    </w:p>
    <w:p w14:paraId="045E2469" w14:textId="77777777" w:rsidR="007224A5" w:rsidRPr="001A0CF0" w:rsidRDefault="007224A5">
      <w:pPr>
        <w:spacing w:after="160" w:line="259" w:lineRule="auto"/>
        <w:rPr>
          <w:rFonts w:ascii="Times New Roman" w:eastAsia="Calibri" w:hAnsi="Times New Roman" w:cs="Times New Roman"/>
          <w:b/>
          <w:bCs/>
          <w:kern w:val="2"/>
          <w:sz w:val="24"/>
          <w:szCs w:val="24"/>
          <w14:ligatures w14:val="standardContextual"/>
        </w:rPr>
      </w:pPr>
      <w:r w:rsidRPr="001A0CF0">
        <w:rPr>
          <w:rFonts w:ascii="Times New Roman" w:eastAsia="Calibri" w:hAnsi="Times New Roman" w:cs="Times New Roman"/>
          <w:b/>
          <w:bCs/>
          <w:kern w:val="2"/>
          <w:sz w:val="24"/>
          <w:szCs w:val="24"/>
          <w14:ligatures w14:val="standardContextual"/>
        </w:rPr>
        <w:br w:type="page"/>
      </w:r>
    </w:p>
    <w:p w14:paraId="32648742" w14:textId="2938D55D" w:rsidR="00C858ED" w:rsidRPr="00EC38EE" w:rsidRDefault="00C858ED" w:rsidP="00EC38EE">
      <w:pPr>
        <w:keepNext/>
        <w:numPr>
          <w:ilvl w:val="0"/>
          <w:numId w:val="1"/>
        </w:numPr>
        <w:spacing w:after="240" w:line="240" w:lineRule="auto"/>
        <w:ind w:left="0" w:firstLine="0"/>
        <w:outlineLvl w:val="0"/>
        <w:rPr>
          <w:rFonts w:ascii="Times New Roman" w:eastAsia="Symbol" w:hAnsi="Times New Roman" w:cs="Times New Roman"/>
          <w:b/>
          <w:bCs/>
          <w:noProof w:val="0"/>
          <w:kern w:val="2"/>
          <w:sz w:val="24"/>
          <w:szCs w:val="24"/>
          <w:lang w:eastAsia="sk-SK"/>
        </w:rPr>
      </w:pPr>
      <w:r w:rsidRPr="00EC38EE">
        <w:rPr>
          <w:rFonts w:ascii="Times New Roman" w:eastAsia="Symbol" w:hAnsi="Times New Roman" w:cs="Times New Roman"/>
          <w:b/>
          <w:bCs/>
          <w:noProof w:val="0"/>
          <w:kern w:val="2"/>
          <w:sz w:val="24"/>
          <w:szCs w:val="24"/>
          <w:lang w:eastAsia="sk-SK"/>
        </w:rPr>
        <w:lastRenderedPageBreak/>
        <w:t>Osobitná časť</w:t>
      </w:r>
    </w:p>
    <w:p w14:paraId="4D1F9206" w14:textId="7F9F26EC" w:rsidR="00C858ED" w:rsidRPr="001A0CF0" w:rsidRDefault="262CE4D3" w:rsidP="00FE7902">
      <w:pPr>
        <w:pStyle w:val="Odsekzoznamu"/>
        <w:spacing w:after="160" w:line="259" w:lineRule="auto"/>
        <w:ind w:left="0"/>
        <w:jc w:val="both"/>
        <w:rPr>
          <w:rFonts w:ascii="Times New Roman" w:hAnsi="Times New Roman" w:cs="Times New Roman"/>
          <w:sz w:val="24"/>
          <w:szCs w:val="24"/>
        </w:rPr>
      </w:pPr>
      <w:r w:rsidRPr="001A0CF0">
        <w:rPr>
          <w:rFonts w:ascii="Times New Roman" w:eastAsia="Calibri" w:hAnsi="Times New Roman" w:cs="Times New Roman"/>
          <w:b/>
          <w:bCs/>
          <w:kern w:val="2"/>
          <w:sz w:val="24"/>
          <w:szCs w:val="24"/>
          <w14:ligatures w14:val="standardContextual"/>
        </w:rPr>
        <w:t>K Čl. I</w:t>
      </w:r>
      <w:r w:rsidR="06E6E2D9" w:rsidRPr="001A0CF0">
        <w:rPr>
          <w:rFonts w:ascii="Times New Roman" w:eastAsia="Calibri" w:hAnsi="Times New Roman" w:cs="Times New Roman"/>
          <w:b/>
          <w:bCs/>
          <w:kern w:val="2"/>
          <w:sz w:val="24"/>
          <w:szCs w:val="24"/>
          <w14:ligatures w14:val="standardContextual"/>
        </w:rPr>
        <w:t> </w:t>
      </w:r>
    </w:p>
    <w:p w14:paraId="7A22B831" w14:textId="082885A7" w:rsidR="00A84E58" w:rsidRPr="001A0CF0" w:rsidRDefault="00A84E58" w:rsidP="1A280D64">
      <w:pPr>
        <w:pStyle w:val="Odsekzoznamu"/>
        <w:spacing w:after="160" w:line="259" w:lineRule="auto"/>
        <w:ind w:left="0"/>
        <w:jc w:val="both"/>
        <w:rPr>
          <w:rFonts w:ascii="Times New Roman" w:eastAsia="Calibri" w:hAnsi="Times New Roman" w:cs="Times New Roman"/>
          <w:b/>
          <w:bCs/>
          <w:sz w:val="24"/>
          <w:szCs w:val="24"/>
        </w:rPr>
      </w:pPr>
      <w:r w:rsidRPr="001A0CF0">
        <w:rPr>
          <w:rFonts w:ascii="Times New Roman" w:eastAsia="Calibri" w:hAnsi="Times New Roman" w:cs="Times New Roman"/>
          <w:b/>
          <w:bCs/>
          <w:sz w:val="24"/>
          <w:szCs w:val="24"/>
        </w:rPr>
        <w:t>PRVÁ ČASŤ</w:t>
      </w:r>
    </w:p>
    <w:p w14:paraId="6374F06A" w14:textId="5BC3F77C" w:rsidR="00A84E58" w:rsidRPr="001A0CF0" w:rsidRDefault="00A84E58" w:rsidP="1A280D64">
      <w:pPr>
        <w:pStyle w:val="Odsekzoznamu"/>
        <w:spacing w:after="160" w:line="259" w:lineRule="auto"/>
        <w:ind w:left="0"/>
        <w:jc w:val="both"/>
        <w:rPr>
          <w:rFonts w:ascii="Times New Roman" w:eastAsia="Calibri" w:hAnsi="Times New Roman" w:cs="Times New Roman"/>
          <w:sz w:val="24"/>
          <w:szCs w:val="24"/>
        </w:rPr>
      </w:pPr>
      <w:r w:rsidRPr="001A0CF0">
        <w:rPr>
          <w:rFonts w:ascii="Times New Roman" w:eastAsia="Calibri" w:hAnsi="Times New Roman" w:cs="Times New Roman"/>
          <w:sz w:val="24"/>
          <w:szCs w:val="24"/>
        </w:rPr>
        <w:t xml:space="preserve">Prvá časť sa venuje ustanoveniam, ktoré sú spoločné a platia vo vzťahu k celému zákonu, všetkým oblastiam, ktoré návrh zákona implementuje a rieši. </w:t>
      </w:r>
    </w:p>
    <w:p w14:paraId="5DB653A7" w14:textId="77777777" w:rsidR="007224A5" w:rsidRPr="001A0CF0" w:rsidRDefault="007224A5" w:rsidP="1A280D64">
      <w:pPr>
        <w:pStyle w:val="Odsekzoznamu"/>
        <w:spacing w:after="160" w:line="259" w:lineRule="auto"/>
        <w:ind w:left="0"/>
        <w:jc w:val="both"/>
        <w:rPr>
          <w:rFonts w:ascii="Times New Roman" w:eastAsia="Calibri" w:hAnsi="Times New Roman" w:cs="Times New Roman"/>
          <w:b/>
          <w:bCs/>
          <w:sz w:val="24"/>
          <w:szCs w:val="24"/>
        </w:rPr>
      </w:pPr>
    </w:p>
    <w:p w14:paraId="57DA8CBF" w14:textId="6FDBC8E1" w:rsidR="00C858ED" w:rsidRPr="001A0CF0" w:rsidRDefault="6217BE13" w:rsidP="1A280D64">
      <w:pPr>
        <w:pStyle w:val="Odsekzoznamu"/>
        <w:spacing w:after="160" w:line="259" w:lineRule="auto"/>
        <w:ind w:left="0"/>
        <w:jc w:val="both"/>
        <w:rPr>
          <w:rFonts w:ascii="Times New Roman" w:eastAsia="Calibri" w:hAnsi="Times New Roman" w:cs="Times New Roman"/>
          <w:b/>
          <w:bCs/>
          <w:kern w:val="2"/>
          <w:sz w:val="24"/>
          <w:szCs w:val="24"/>
          <w14:ligatures w14:val="standardContextual"/>
        </w:rPr>
      </w:pPr>
      <w:r w:rsidRPr="001A0CF0">
        <w:rPr>
          <w:rFonts w:ascii="Times New Roman" w:eastAsia="Calibri" w:hAnsi="Times New Roman" w:cs="Times New Roman"/>
          <w:b/>
          <w:bCs/>
          <w:sz w:val="24"/>
          <w:szCs w:val="24"/>
        </w:rPr>
        <w:t xml:space="preserve">K </w:t>
      </w:r>
      <w:r w:rsidR="06E6E2D9" w:rsidRPr="001A0CF0">
        <w:rPr>
          <w:rFonts w:ascii="Times New Roman" w:eastAsia="Calibri" w:hAnsi="Times New Roman" w:cs="Times New Roman"/>
          <w:b/>
          <w:bCs/>
          <w:sz w:val="24"/>
          <w:szCs w:val="24"/>
        </w:rPr>
        <w:t>§ 1</w:t>
      </w:r>
    </w:p>
    <w:p w14:paraId="76355F59" w14:textId="1887DA18" w:rsidR="00D85EB8" w:rsidRDefault="41FE338E" w:rsidP="67FBBDCD">
      <w:pPr>
        <w:spacing w:after="0"/>
        <w:jc w:val="both"/>
        <w:rPr>
          <w:rFonts w:ascii="Times New Roman" w:eastAsia="Calibri" w:hAnsi="Times New Roman" w:cs="Times New Roman"/>
          <w:sz w:val="24"/>
          <w:szCs w:val="24"/>
        </w:rPr>
      </w:pPr>
      <w:r w:rsidRPr="001A0CF0">
        <w:rPr>
          <w:rFonts w:ascii="Times New Roman" w:eastAsia="Calibri" w:hAnsi="Times New Roman" w:cs="Times New Roman"/>
          <w:sz w:val="24"/>
          <w:szCs w:val="24"/>
        </w:rPr>
        <w:t>V</w:t>
      </w:r>
      <w:r w:rsidR="57E2DE20" w:rsidRPr="001A0CF0">
        <w:rPr>
          <w:rFonts w:ascii="Times New Roman" w:eastAsia="Calibri" w:hAnsi="Times New Roman" w:cs="Times New Roman"/>
          <w:sz w:val="24"/>
          <w:szCs w:val="24"/>
        </w:rPr>
        <w:t> </w:t>
      </w:r>
      <w:r w:rsidRPr="001A0CF0">
        <w:rPr>
          <w:rFonts w:ascii="Times New Roman" w:eastAsia="Calibri" w:hAnsi="Times New Roman" w:cs="Times New Roman"/>
          <w:sz w:val="24"/>
          <w:szCs w:val="24"/>
        </w:rPr>
        <w:t>ustanovení</w:t>
      </w:r>
      <w:r w:rsidR="57E2DE20" w:rsidRPr="001A0CF0">
        <w:rPr>
          <w:rFonts w:ascii="Times New Roman" w:eastAsia="Calibri" w:hAnsi="Times New Roman" w:cs="Times New Roman"/>
          <w:sz w:val="24"/>
          <w:szCs w:val="24"/>
        </w:rPr>
        <w:t xml:space="preserve"> sa definuje predmet úpravy návrhu zákona</w:t>
      </w:r>
      <w:r w:rsidR="008D3CCF">
        <w:rPr>
          <w:rFonts w:ascii="Times New Roman" w:eastAsia="Calibri" w:hAnsi="Times New Roman" w:cs="Times New Roman"/>
          <w:sz w:val="24"/>
          <w:szCs w:val="24"/>
        </w:rPr>
        <w:t>,</w:t>
      </w:r>
      <w:r w:rsidR="15BB98DA" w:rsidRPr="001A0CF0">
        <w:rPr>
          <w:rFonts w:ascii="Times New Roman" w:eastAsia="Calibri" w:hAnsi="Times New Roman" w:cs="Times New Roman"/>
          <w:sz w:val="24"/>
          <w:szCs w:val="24"/>
        </w:rPr>
        <w:t xml:space="preserve"> </w:t>
      </w:r>
      <w:r w:rsidR="130C24F2" w:rsidRPr="001A0CF0">
        <w:rPr>
          <w:rFonts w:ascii="Times New Roman" w:eastAsia="Calibri" w:hAnsi="Times New Roman" w:cs="Times New Roman"/>
          <w:sz w:val="24"/>
          <w:szCs w:val="24"/>
        </w:rPr>
        <w:t>a</w:t>
      </w:r>
      <w:r w:rsidR="15BB98DA" w:rsidRPr="001A0CF0">
        <w:rPr>
          <w:rFonts w:ascii="Times New Roman" w:eastAsia="Calibri" w:hAnsi="Times New Roman" w:cs="Times New Roman"/>
          <w:sz w:val="24"/>
          <w:szCs w:val="24"/>
        </w:rPr>
        <w:t> t</w:t>
      </w:r>
      <w:r w:rsidR="57AFDFF4" w:rsidRPr="001A0CF0">
        <w:rPr>
          <w:rFonts w:ascii="Times New Roman" w:eastAsia="Calibri" w:hAnsi="Times New Roman" w:cs="Times New Roman"/>
          <w:sz w:val="24"/>
          <w:szCs w:val="24"/>
        </w:rPr>
        <w:t>o</w:t>
      </w:r>
      <w:r w:rsidR="15BB98DA" w:rsidRPr="001A0CF0">
        <w:rPr>
          <w:rFonts w:ascii="Times New Roman" w:eastAsia="Calibri" w:hAnsi="Times New Roman" w:cs="Times New Roman"/>
          <w:sz w:val="24"/>
          <w:szCs w:val="24"/>
        </w:rPr>
        <w:t xml:space="preserve"> vymedzen</w:t>
      </w:r>
      <w:r w:rsidR="00EC318B">
        <w:rPr>
          <w:rFonts w:ascii="Times New Roman" w:eastAsia="Calibri" w:hAnsi="Times New Roman" w:cs="Times New Roman"/>
          <w:sz w:val="24"/>
          <w:szCs w:val="24"/>
        </w:rPr>
        <w:t>ím Ministertsva investícií regionálneho, rozvoja a informatizácie Slovenskej republiky (ďalej len „ministerstvo investícií“) ako centrálneho orgánu štátnej správy v oblasti umelej inteligencie a európskej dátovej regulácie.</w:t>
      </w:r>
      <w:r w:rsidR="52A4A1A8" w:rsidRPr="001A0CF0">
        <w:rPr>
          <w:rFonts w:ascii="Times New Roman" w:eastAsia="Calibri" w:hAnsi="Times New Roman" w:cs="Times New Roman"/>
          <w:sz w:val="24"/>
          <w:szCs w:val="24"/>
        </w:rPr>
        <w:t xml:space="preserve"> Predm</w:t>
      </w:r>
      <w:r w:rsidR="7C19C4FD" w:rsidRPr="001A0CF0">
        <w:rPr>
          <w:rFonts w:ascii="Times New Roman" w:eastAsia="Calibri" w:hAnsi="Times New Roman" w:cs="Times New Roman"/>
          <w:sz w:val="24"/>
          <w:szCs w:val="24"/>
        </w:rPr>
        <w:t>e</w:t>
      </w:r>
      <w:r w:rsidR="52A4A1A8" w:rsidRPr="001A0CF0">
        <w:rPr>
          <w:rFonts w:ascii="Times New Roman" w:eastAsia="Calibri" w:hAnsi="Times New Roman" w:cs="Times New Roman"/>
          <w:sz w:val="24"/>
          <w:szCs w:val="24"/>
        </w:rPr>
        <w:t>tom úpravy je</w:t>
      </w:r>
      <w:r w:rsidR="4BE34FC2" w:rsidRPr="001A0CF0">
        <w:rPr>
          <w:rFonts w:ascii="Times New Roman" w:eastAsia="Calibri" w:hAnsi="Times New Roman" w:cs="Times New Roman"/>
          <w:sz w:val="24"/>
          <w:szCs w:val="24"/>
        </w:rPr>
        <w:t xml:space="preserve"> aj vykonávanie dohľadu nad dodrž</w:t>
      </w:r>
      <w:r w:rsidR="008D3CCF">
        <w:rPr>
          <w:rFonts w:ascii="Times New Roman" w:eastAsia="Calibri" w:hAnsi="Times New Roman" w:cs="Times New Roman"/>
          <w:sz w:val="24"/>
          <w:szCs w:val="24"/>
        </w:rPr>
        <w:t>ia</w:t>
      </w:r>
      <w:r w:rsidR="4BE34FC2" w:rsidRPr="001A0CF0">
        <w:rPr>
          <w:rFonts w:ascii="Times New Roman" w:eastAsia="Calibri" w:hAnsi="Times New Roman" w:cs="Times New Roman"/>
          <w:sz w:val="24"/>
          <w:szCs w:val="24"/>
        </w:rPr>
        <w:t xml:space="preserve">vaním tohto zákona a osobitných predpisov, ktorými sú </w:t>
      </w:r>
      <w:r w:rsidR="27C0FCD7" w:rsidRPr="001A0CF0">
        <w:rPr>
          <w:rFonts w:ascii="Times New Roman" w:eastAsia="Calibri" w:hAnsi="Times New Roman" w:cs="Times New Roman"/>
          <w:sz w:val="24"/>
          <w:szCs w:val="24"/>
        </w:rPr>
        <w:t>Akt o umelej inteligencii</w:t>
      </w:r>
      <w:r w:rsidR="00DE6556" w:rsidRPr="001A0CF0">
        <w:rPr>
          <w:rFonts w:ascii="Times New Roman" w:eastAsia="Calibri" w:hAnsi="Times New Roman" w:cs="Times New Roman"/>
          <w:sz w:val="24"/>
          <w:szCs w:val="24"/>
        </w:rPr>
        <w:t xml:space="preserve">, </w:t>
      </w:r>
      <w:r w:rsidR="27C0FCD7" w:rsidRPr="001A0CF0">
        <w:rPr>
          <w:rFonts w:ascii="Times New Roman" w:eastAsia="Calibri" w:hAnsi="Times New Roman" w:cs="Times New Roman"/>
          <w:sz w:val="24"/>
          <w:szCs w:val="24"/>
        </w:rPr>
        <w:t>Akt o správe údajov</w:t>
      </w:r>
      <w:r w:rsidR="17B965E0" w:rsidRPr="001A0CF0">
        <w:rPr>
          <w:rFonts w:ascii="Times New Roman" w:eastAsia="Calibri" w:hAnsi="Times New Roman" w:cs="Times New Roman"/>
          <w:sz w:val="24"/>
          <w:szCs w:val="24"/>
        </w:rPr>
        <w:t xml:space="preserve"> a</w:t>
      </w:r>
      <w:r w:rsidR="54C66C41" w:rsidRPr="001A0CF0">
        <w:rPr>
          <w:rFonts w:ascii="Times New Roman" w:eastAsia="Calibri" w:hAnsi="Times New Roman" w:cs="Times New Roman"/>
          <w:sz w:val="24"/>
          <w:szCs w:val="24"/>
        </w:rPr>
        <w:t xml:space="preserve"> </w:t>
      </w:r>
      <w:r w:rsidR="69FD5BC0" w:rsidRPr="001A0CF0">
        <w:rPr>
          <w:rFonts w:ascii="Times New Roman" w:eastAsia="Calibri" w:hAnsi="Times New Roman" w:cs="Times New Roman"/>
          <w:sz w:val="24"/>
          <w:szCs w:val="24"/>
        </w:rPr>
        <w:t>Akt o údajoch</w:t>
      </w:r>
      <w:r w:rsidR="7D32CE21" w:rsidRPr="001A0CF0">
        <w:rPr>
          <w:rFonts w:ascii="Times New Roman" w:eastAsia="Calibri" w:hAnsi="Times New Roman" w:cs="Times New Roman"/>
          <w:sz w:val="24"/>
          <w:szCs w:val="24"/>
        </w:rPr>
        <w:t xml:space="preserve">, </w:t>
      </w:r>
      <w:r w:rsidR="3DB7AABA" w:rsidRPr="001A0CF0">
        <w:rPr>
          <w:rFonts w:ascii="Times New Roman" w:eastAsia="Calibri" w:hAnsi="Times New Roman" w:cs="Times New Roman"/>
          <w:sz w:val="24"/>
          <w:szCs w:val="24"/>
        </w:rPr>
        <w:t xml:space="preserve">správa </w:t>
      </w:r>
      <w:r w:rsidR="6DAA8D34" w:rsidRPr="001A0CF0">
        <w:rPr>
          <w:rFonts w:ascii="Times New Roman" w:eastAsia="Calibri" w:hAnsi="Times New Roman" w:cs="Times New Roman"/>
          <w:sz w:val="24"/>
          <w:szCs w:val="24"/>
        </w:rPr>
        <w:t>a využívanie</w:t>
      </w:r>
      <w:r w:rsidR="3DB7AABA" w:rsidRPr="001A0CF0">
        <w:rPr>
          <w:rFonts w:ascii="Times New Roman" w:eastAsia="Calibri" w:hAnsi="Times New Roman" w:cs="Times New Roman"/>
          <w:sz w:val="24"/>
          <w:szCs w:val="24"/>
        </w:rPr>
        <w:t xml:space="preserve"> tzv. chránených údajov a dátový altruizmus</w:t>
      </w:r>
      <w:r w:rsidR="69E77321" w:rsidRPr="001A0CF0">
        <w:rPr>
          <w:rFonts w:ascii="Times New Roman" w:eastAsia="Calibri" w:hAnsi="Times New Roman" w:cs="Times New Roman"/>
          <w:sz w:val="24"/>
          <w:szCs w:val="24"/>
        </w:rPr>
        <w:t>.</w:t>
      </w:r>
      <w:r w:rsidR="56BAA3F8" w:rsidRPr="001A0CF0">
        <w:rPr>
          <w:rFonts w:ascii="Times New Roman" w:eastAsia="Calibri" w:hAnsi="Times New Roman" w:cs="Times New Roman"/>
          <w:sz w:val="24"/>
          <w:szCs w:val="24"/>
        </w:rPr>
        <w:t xml:space="preserve"> </w:t>
      </w:r>
    </w:p>
    <w:p w14:paraId="4E421BD0" w14:textId="033E4536" w:rsidR="006549BE" w:rsidRDefault="00F67603" w:rsidP="67FBBDCD">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DE6556" w:rsidRPr="001A0CF0">
        <w:rPr>
          <w:rFonts w:ascii="Times New Roman" w:eastAsia="Times New Roman" w:hAnsi="Times New Roman" w:cs="Times New Roman"/>
          <w:sz w:val="24"/>
          <w:szCs w:val="24"/>
        </w:rPr>
        <w:t xml:space="preserve"> </w:t>
      </w:r>
      <w:r w:rsidR="56BAA3F8" w:rsidRPr="001A0CF0">
        <w:rPr>
          <w:rFonts w:ascii="Times New Roman" w:eastAsia="Times New Roman" w:hAnsi="Times New Roman" w:cs="Times New Roman"/>
          <w:sz w:val="24"/>
          <w:szCs w:val="24"/>
        </w:rPr>
        <w:t>oblas</w:t>
      </w:r>
      <w:r w:rsidR="00DE6556" w:rsidRPr="001A0CF0">
        <w:rPr>
          <w:rFonts w:ascii="Times New Roman" w:eastAsia="Times New Roman" w:hAnsi="Times New Roman" w:cs="Times New Roman"/>
          <w:sz w:val="24"/>
          <w:szCs w:val="24"/>
        </w:rPr>
        <w:t>ti</w:t>
      </w:r>
      <w:r w:rsidR="56BAA3F8" w:rsidRPr="001A0CF0">
        <w:rPr>
          <w:rFonts w:ascii="Times New Roman" w:eastAsia="Times New Roman" w:hAnsi="Times New Roman" w:cs="Times New Roman"/>
          <w:sz w:val="24"/>
          <w:szCs w:val="24"/>
        </w:rPr>
        <w:t xml:space="preserve"> umelej inteligencie</w:t>
      </w:r>
      <w:r w:rsidR="00DE6556" w:rsidRPr="001A0CF0">
        <w:rPr>
          <w:rFonts w:ascii="Times New Roman" w:eastAsia="Times New Roman" w:hAnsi="Times New Roman" w:cs="Times New Roman"/>
          <w:sz w:val="24"/>
          <w:szCs w:val="24"/>
        </w:rPr>
        <w:t xml:space="preserve"> – táto oblasť </w:t>
      </w:r>
      <w:r w:rsidR="56BAA3F8" w:rsidRPr="001A0CF0">
        <w:rPr>
          <w:rFonts w:ascii="Times New Roman" w:eastAsia="Times New Roman" w:hAnsi="Times New Roman" w:cs="Times New Roman"/>
          <w:sz w:val="24"/>
          <w:szCs w:val="24"/>
        </w:rPr>
        <w:t>má za cieľ zahŕňať akékoľvek produkty, služby, systémy, nástroje alebo iné technické a technologické riešenia</w:t>
      </w:r>
      <w:r w:rsidR="008D3CCF">
        <w:rPr>
          <w:rFonts w:ascii="Times New Roman" w:eastAsia="Times New Roman" w:hAnsi="Times New Roman" w:cs="Times New Roman"/>
          <w:sz w:val="24"/>
          <w:szCs w:val="24"/>
        </w:rPr>
        <w:t>,</w:t>
      </w:r>
      <w:r w:rsidR="56BAA3F8" w:rsidRPr="001A0CF0">
        <w:rPr>
          <w:rFonts w:ascii="Times New Roman" w:eastAsia="Times New Roman" w:hAnsi="Times New Roman" w:cs="Times New Roman"/>
          <w:sz w:val="24"/>
          <w:szCs w:val="24"/>
        </w:rPr>
        <w:t xml:space="preserve"> ktoré sú súčasťou sféry umelej inteligencie. Neobsahuje iba systémy umelej inteligencie v zmysle čl. 3 ods. 1 Aktu o umelej inteligencii a špecificky odkazuje na tie systémy, ktoré sú predmetom dohľadu v zmysle tohto zákona a Aktu o umelej inteligencii</w:t>
      </w:r>
      <w:r>
        <w:rPr>
          <w:rFonts w:ascii="Times New Roman" w:eastAsia="Times New Roman" w:hAnsi="Times New Roman" w:cs="Times New Roman"/>
          <w:sz w:val="24"/>
          <w:szCs w:val="24"/>
        </w:rPr>
        <w:t xml:space="preserve">, kt. </w:t>
      </w:r>
      <w:r w:rsidR="006549BE" w:rsidRPr="006549BE">
        <w:rPr>
          <w:rFonts w:ascii="Times New Roman" w:eastAsia="Times New Roman" w:hAnsi="Times New Roman" w:cs="Times New Roman"/>
          <w:sz w:val="24"/>
          <w:szCs w:val="24"/>
        </w:rPr>
        <w:t xml:space="preserve"> sa vzťahuje na všetkých poskytovateľov uvádzajúcich systémy</w:t>
      </w:r>
      <w:r w:rsidR="006549BE">
        <w:rPr>
          <w:rFonts w:ascii="Times New Roman" w:eastAsia="Times New Roman" w:hAnsi="Times New Roman" w:cs="Times New Roman"/>
          <w:sz w:val="24"/>
          <w:szCs w:val="24"/>
        </w:rPr>
        <w:t xml:space="preserve"> umelej inteligencie</w:t>
      </w:r>
      <w:r w:rsidR="006549BE" w:rsidRPr="006549BE">
        <w:rPr>
          <w:rFonts w:ascii="Times New Roman" w:eastAsia="Times New Roman" w:hAnsi="Times New Roman" w:cs="Times New Roman"/>
          <w:sz w:val="24"/>
          <w:szCs w:val="24"/>
        </w:rPr>
        <w:t xml:space="preserve"> do prevádzky alebo na trh, subjekty, ktoré zavádzajú systémy</w:t>
      </w:r>
      <w:r w:rsidR="006549BE">
        <w:rPr>
          <w:rFonts w:ascii="Times New Roman" w:eastAsia="Times New Roman" w:hAnsi="Times New Roman" w:cs="Times New Roman"/>
          <w:sz w:val="24"/>
          <w:szCs w:val="24"/>
        </w:rPr>
        <w:t xml:space="preserve"> umelej inteligencie</w:t>
      </w:r>
      <w:r w:rsidR="006549BE" w:rsidRPr="006549BE">
        <w:rPr>
          <w:rFonts w:ascii="Times New Roman" w:eastAsia="Times New Roman" w:hAnsi="Times New Roman" w:cs="Times New Roman"/>
          <w:sz w:val="24"/>
          <w:szCs w:val="24"/>
        </w:rPr>
        <w:t xml:space="preserve">, dovozcov </w:t>
      </w:r>
      <w:r w:rsidR="006549BE" w:rsidRPr="00F67603">
        <w:rPr>
          <w:rFonts w:ascii="Times New Roman" w:eastAsia="Times New Roman" w:hAnsi="Times New Roman" w:cs="Times New Roman"/>
          <w:sz w:val="24"/>
          <w:szCs w:val="24"/>
        </w:rPr>
        <w:t xml:space="preserve">a distribútorov systémov </w:t>
      </w:r>
      <w:r w:rsidR="00611808" w:rsidRPr="00F67603">
        <w:rPr>
          <w:rFonts w:ascii="Times New Roman" w:eastAsia="Times New Roman" w:hAnsi="Times New Roman" w:cs="Times New Roman"/>
          <w:sz w:val="24"/>
          <w:szCs w:val="24"/>
        </w:rPr>
        <w:t>umelej inteligencie</w:t>
      </w:r>
      <w:r w:rsidR="006549BE" w:rsidRPr="00F67603">
        <w:rPr>
          <w:rFonts w:ascii="Times New Roman" w:eastAsia="Times New Roman" w:hAnsi="Times New Roman" w:cs="Times New Roman"/>
          <w:sz w:val="24"/>
          <w:szCs w:val="24"/>
        </w:rPr>
        <w:t xml:space="preserve">, výrobcov produktov a ďalšie dotknuté osoby. Nariadenie sa uplatní bez ohľadu na to, či sú poskytovatelia či </w:t>
      </w:r>
      <w:r w:rsidRPr="00A66070">
        <w:rPr>
          <w:rFonts w:ascii="Times New Roman" w:eastAsia="Times New Roman" w:hAnsi="Times New Roman" w:cs="Times New Roman"/>
          <w:sz w:val="24"/>
          <w:szCs w:val="24"/>
        </w:rPr>
        <w:t>ostatné</w:t>
      </w:r>
      <w:r w:rsidRPr="00F67603">
        <w:rPr>
          <w:rFonts w:ascii="Times New Roman" w:eastAsia="Times New Roman" w:hAnsi="Times New Roman" w:cs="Times New Roman"/>
          <w:sz w:val="24"/>
          <w:szCs w:val="24"/>
        </w:rPr>
        <w:t xml:space="preserve"> </w:t>
      </w:r>
      <w:r w:rsidR="006549BE" w:rsidRPr="00F67603">
        <w:rPr>
          <w:rFonts w:ascii="Times New Roman" w:eastAsia="Times New Roman" w:hAnsi="Times New Roman" w:cs="Times New Roman"/>
          <w:sz w:val="24"/>
          <w:szCs w:val="24"/>
        </w:rPr>
        <w:t>subjekty usadené v EÚ alebo v tretej krajine, pokiaľ sa výstup systémov AI používa v rámci EÚ.</w:t>
      </w:r>
    </w:p>
    <w:p w14:paraId="6B2298DD" w14:textId="329B95A0" w:rsidR="008C0FAF" w:rsidRPr="001A0CF0" w:rsidRDefault="1223BA57" w:rsidP="67FBBDCD">
      <w:pPr>
        <w:spacing w:after="0"/>
        <w:jc w:val="both"/>
        <w:rPr>
          <w:rFonts w:ascii="Times New Roman" w:eastAsia="Times New Roman" w:hAnsi="Times New Roman" w:cs="Times New Roman"/>
          <w:noProof w:val="0"/>
          <w:kern w:val="2"/>
          <w:sz w:val="24"/>
          <w:szCs w:val="24"/>
          <w14:ligatures w14:val="standardContextual"/>
        </w:rPr>
      </w:pPr>
      <w:r w:rsidRPr="001A0CF0">
        <w:rPr>
          <w:rFonts w:ascii="Times New Roman" w:eastAsia="Times New Roman" w:hAnsi="Times New Roman" w:cs="Times New Roman"/>
          <w:noProof w:val="0"/>
          <w:sz w:val="24"/>
          <w:szCs w:val="24"/>
        </w:rPr>
        <w:t xml:space="preserve">Vzhľadom k tomu, že zákon implementuje </w:t>
      </w:r>
      <w:r w:rsidR="5DB26848" w:rsidRPr="001A0CF0">
        <w:rPr>
          <w:rFonts w:ascii="Times New Roman" w:eastAsia="Times New Roman" w:hAnsi="Times New Roman" w:cs="Times New Roman"/>
          <w:noProof w:val="0"/>
          <w:sz w:val="24"/>
          <w:szCs w:val="24"/>
        </w:rPr>
        <w:t xml:space="preserve">Akt o správe údajov, Akt o umelej inteligencii a Akt o údajoch, </w:t>
      </w:r>
      <w:r w:rsidR="5EBB2216" w:rsidRPr="001A0CF0">
        <w:rPr>
          <w:rFonts w:ascii="Times New Roman" w:eastAsia="Times New Roman" w:hAnsi="Times New Roman" w:cs="Times New Roman"/>
          <w:noProof w:val="0"/>
          <w:sz w:val="24"/>
          <w:szCs w:val="24"/>
        </w:rPr>
        <w:t>jeho ustanovenia a z nich vyplývajúce povinnosti sa neuplatňujú na oblasti, ktoré sú vylúčené z pôsobnosti týchto nariadení. Ide najmä o oblasti vymedzené v čl. 2 ods. 3 až 12 Aktu o umelej inteligencii a v čl. 1 ods. 3 a 6 Aktu o údajoch</w:t>
      </w:r>
      <w:r w:rsidR="008458D4">
        <w:rPr>
          <w:rFonts w:ascii="Times New Roman" w:eastAsia="Times New Roman" w:hAnsi="Times New Roman" w:cs="Times New Roman"/>
          <w:noProof w:val="0"/>
          <w:sz w:val="24"/>
          <w:szCs w:val="24"/>
        </w:rPr>
        <w:t xml:space="preserve"> na ktoré nadväzujú odseky 2 až 6 upravujúce negatívne vymedzenie návrhu zákona.</w:t>
      </w:r>
    </w:p>
    <w:p w14:paraId="31E28B6E" w14:textId="77777777" w:rsidR="00413C6D" w:rsidRPr="001A0CF0" w:rsidRDefault="00413C6D" w:rsidP="007F4CD4">
      <w:pPr>
        <w:spacing w:after="0"/>
        <w:jc w:val="both"/>
        <w:rPr>
          <w:rFonts w:ascii="Times New Roman" w:eastAsia="Times New Roman" w:hAnsi="Times New Roman" w:cs="Times New Roman"/>
          <w:noProof w:val="0"/>
          <w:kern w:val="2"/>
          <w:sz w:val="24"/>
          <w:szCs w:val="24"/>
          <w14:ligatures w14:val="standardContextual"/>
        </w:rPr>
      </w:pPr>
    </w:p>
    <w:p w14:paraId="7FB3825B" w14:textId="60081D63" w:rsidR="008A7C0E" w:rsidRPr="001A0CF0" w:rsidRDefault="60853672" w:rsidP="00FE7902">
      <w:pPr>
        <w:pStyle w:val="Odsekzoznamu"/>
        <w:spacing w:after="0"/>
        <w:ind w:left="0"/>
        <w:jc w:val="both"/>
        <w:rPr>
          <w:rFonts w:ascii="Times New Roman" w:eastAsia="Times New Roman" w:hAnsi="Times New Roman" w:cs="Times New Roman"/>
          <w:b/>
          <w:bCs/>
          <w:noProof w:val="0"/>
          <w:kern w:val="2"/>
          <w:sz w:val="24"/>
          <w:szCs w:val="24"/>
          <w14:ligatures w14:val="standardContextual"/>
        </w:rPr>
      </w:pPr>
      <w:r w:rsidRPr="001A0CF0">
        <w:rPr>
          <w:rFonts w:ascii="Times New Roman" w:eastAsia="Times New Roman" w:hAnsi="Times New Roman" w:cs="Times New Roman"/>
          <w:b/>
          <w:bCs/>
          <w:noProof w:val="0"/>
          <w:kern w:val="2"/>
          <w:sz w:val="24"/>
          <w:szCs w:val="24"/>
          <w14:ligatures w14:val="standardContextual"/>
        </w:rPr>
        <w:t>K </w:t>
      </w:r>
      <w:r w:rsidR="4225D80D" w:rsidRPr="001A0CF0">
        <w:rPr>
          <w:rFonts w:ascii="Times New Roman" w:eastAsia="Times New Roman" w:hAnsi="Times New Roman" w:cs="Times New Roman"/>
          <w:b/>
          <w:bCs/>
          <w:noProof w:val="0"/>
          <w:sz w:val="24"/>
          <w:szCs w:val="24"/>
        </w:rPr>
        <w:t xml:space="preserve">§ </w:t>
      </w:r>
      <w:r w:rsidR="00DE6556" w:rsidRPr="001A0CF0">
        <w:rPr>
          <w:rFonts w:ascii="Times New Roman" w:eastAsia="Times New Roman" w:hAnsi="Times New Roman" w:cs="Times New Roman"/>
          <w:b/>
          <w:bCs/>
          <w:noProof w:val="0"/>
          <w:sz w:val="24"/>
          <w:szCs w:val="24"/>
        </w:rPr>
        <w:t>2</w:t>
      </w:r>
    </w:p>
    <w:p w14:paraId="62050ADD" w14:textId="3F12B709" w:rsidR="00E37C21" w:rsidRPr="001A0CF0" w:rsidRDefault="24C3AC6C" w:rsidP="007F4CD4">
      <w:pPr>
        <w:pStyle w:val="Odsekzoznamu"/>
        <w:spacing w:after="0"/>
        <w:ind w:left="0"/>
        <w:jc w:val="both"/>
        <w:rPr>
          <w:rFonts w:ascii="Times New Roman" w:eastAsia="Times New Roman" w:hAnsi="Times New Roman" w:cs="Times New Roman"/>
          <w:noProof w:val="0"/>
          <w:kern w:val="2"/>
          <w:sz w:val="24"/>
          <w:szCs w:val="24"/>
          <w14:ligatures w14:val="standardContextual"/>
        </w:rPr>
      </w:pPr>
      <w:r w:rsidRPr="001A0CF0">
        <w:rPr>
          <w:rFonts w:ascii="Times New Roman" w:eastAsia="Times New Roman" w:hAnsi="Times New Roman" w:cs="Times New Roman"/>
          <w:noProof w:val="0"/>
          <w:kern w:val="2"/>
          <w:sz w:val="24"/>
          <w:szCs w:val="24"/>
          <w14:ligatures w14:val="standardContextual"/>
        </w:rPr>
        <w:t>V tomto ustanovení s</w:t>
      </w:r>
      <w:r w:rsidRPr="001A0CF0">
        <w:rPr>
          <w:rFonts w:ascii="Times New Roman" w:eastAsia="Times New Roman" w:hAnsi="Times New Roman" w:cs="Times New Roman"/>
          <w:noProof w:val="0"/>
          <w:sz w:val="24"/>
          <w:szCs w:val="24"/>
        </w:rPr>
        <w:t>a podrobnejšie definujú komp</w:t>
      </w:r>
      <w:r w:rsidRPr="001A0CF0">
        <w:rPr>
          <w:rFonts w:ascii="Times New Roman" w:eastAsia="Times New Roman" w:hAnsi="Times New Roman" w:cs="Times New Roman"/>
          <w:noProof w:val="0"/>
          <w:kern w:val="2"/>
          <w:sz w:val="24"/>
          <w:szCs w:val="24"/>
          <w14:ligatures w14:val="standardContextual"/>
        </w:rPr>
        <w:t>etencie orgánov štátnej správy v oblasti umelej inteligencie a dátovej regulácie.</w:t>
      </w:r>
    </w:p>
    <w:p w14:paraId="3B7BE54F" w14:textId="487A9378" w:rsidR="005729F5" w:rsidRPr="001A0CF0" w:rsidRDefault="005A4B52" w:rsidP="00DE6556">
      <w:pPr>
        <w:spacing w:after="0"/>
        <w:jc w:val="both"/>
        <w:rPr>
          <w:rFonts w:ascii="Times New Roman" w:eastAsia="Times New Roman" w:hAnsi="Times New Roman" w:cs="Times New Roman"/>
          <w:noProof w:val="0"/>
          <w:sz w:val="24"/>
          <w:szCs w:val="24"/>
        </w:rPr>
      </w:pPr>
      <w:r w:rsidRPr="001A0CF0">
        <w:rPr>
          <w:rFonts w:ascii="Times New Roman" w:eastAsia="Times New Roman" w:hAnsi="Times New Roman" w:cs="Times New Roman"/>
          <w:noProof w:val="0"/>
          <w:kern w:val="2"/>
          <w:sz w:val="24"/>
          <w:szCs w:val="24"/>
          <w14:ligatures w14:val="standardContextual"/>
        </w:rPr>
        <w:t>V odseku 1</w:t>
      </w:r>
      <w:r w:rsidR="551AB069" w:rsidRPr="001A0CF0">
        <w:rPr>
          <w:rFonts w:ascii="Times New Roman" w:eastAsia="Times New Roman" w:hAnsi="Times New Roman" w:cs="Times New Roman"/>
          <w:noProof w:val="0"/>
          <w:kern w:val="2"/>
          <w:sz w:val="24"/>
          <w:szCs w:val="24"/>
          <w14:ligatures w14:val="standardContextual"/>
        </w:rPr>
        <w:t xml:space="preserve"> </w:t>
      </w:r>
      <w:r w:rsidR="1354CF70" w:rsidRPr="001A0CF0">
        <w:rPr>
          <w:rFonts w:ascii="Times New Roman" w:eastAsia="Times New Roman" w:hAnsi="Times New Roman" w:cs="Times New Roman"/>
          <w:noProof w:val="0"/>
          <w:kern w:val="2"/>
          <w:sz w:val="24"/>
          <w:szCs w:val="24"/>
          <w14:ligatures w14:val="standardContextual"/>
        </w:rPr>
        <w:t>sú ustanovené orgány štátnej správy v oblasti um</w:t>
      </w:r>
      <w:r w:rsidR="6E9AD914" w:rsidRPr="001A0CF0">
        <w:rPr>
          <w:rFonts w:ascii="Times New Roman" w:eastAsia="Times New Roman" w:hAnsi="Times New Roman" w:cs="Times New Roman"/>
          <w:noProof w:val="0"/>
          <w:kern w:val="2"/>
          <w:sz w:val="24"/>
          <w:szCs w:val="24"/>
          <w14:ligatures w14:val="standardContextual"/>
        </w:rPr>
        <w:t>e</w:t>
      </w:r>
      <w:r w:rsidR="1354CF70" w:rsidRPr="001A0CF0">
        <w:rPr>
          <w:rFonts w:ascii="Times New Roman" w:eastAsia="Times New Roman" w:hAnsi="Times New Roman" w:cs="Times New Roman"/>
          <w:noProof w:val="0"/>
          <w:kern w:val="2"/>
          <w:sz w:val="24"/>
          <w:szCs w:val="24"/>
          <w14:ligatures w14:val="standardContextual"/>
        </w:rPr>
        <w:t>lej inteligencie</w:t>
      </w:r>
      <w:r w:rsidR="00DE6556" w:rsidRPr="001A0CF0">
        <w:rPr>
          <w:rFonts w:ascii="Times New Roman" w:eastAsia="Times New Roman" w:hAnsi="Times New Roman" w:cs="Times New Roman"/>
          <w:noProof w:val="0"/>
          <w:kern w:val="2"/>
          <w:sz w:val="24"/>
          <w:szCs w:val="24"/>
          <w14:ligatures w14:val="standardContextual"/>
        </w:rPr>
        <w:t>,</w:t>
      </w:r>
      <w:r w:rsidR="6E9AD914" w:rsidRPr="001A0CF0">
        <w:rPr>
          <w:rFonts w:ascii="Times New Roman" w:eastAsia="Times New Roman" w:hAnsi="Times New Roman" w:cs="Times New Roman"/>
          <w:noProof w:val="0"/>
          <w:kern w:val="2"/>
          <w:sz w:val="24"/>
          <w:szCs w:val="24"/>
          <w14:ligatures w14:val="standardContextual"/>
        </w:rPr>
        <w:t xml:space="preserve"> a to</w:t>
      </w:r>
      <w:r w:rsidR="4F579099" w:rsidRPr="001A0CF0">
        <w:rPr>
          <w:rFonts w:ascii="Times New Roman" w:eastAsia="Times New Roman" w:hAnsi="Times New Roman" w:cs="Times New Roman"/>
          <w:noProof w:val="0"/>
          <w:kern w:val="2"/>
          <w:sz w:val="24"/>
          <w:szCs w:val="24"/>
          <w14:ligatures w14:val="standardContextual"/>
        </w:rPr>
        <w:t xml:space="preserve"> </w:t>
      </w:r>
      <w:r w:rsidR="008458D4">
        <w:rPr>
          <w:rFonts w:ascii="Times New Roman" w:eastAsia="Times New Roman" w:hAnsi="Times New Roman" w:cs="Times New Roman"/>
          <w:noProof w:val="0"/>
          <w:kern w:val="2"/>
          <w:sz w:val="24"/>
          <w:szCs w:val="24"/>
          <w14:ligatures w14:val="standardContextual"/>
        </w:rPr>
        <w:t>ministerstvo investícií</w:t>
      </w:r>
      <w:r w:rsidR="00F67603">
        <w:rPr>
          <w:rFonts w:ascii="Times New Roman" w:eastAsia="Times New Roman" w:hAnsi="Times New Roman" w:cs="Times New Roman"/>
          <w:noProof w:val="0"/>
          <w:kern w:val="2"/>
          <w:sz w:val="24"/>
          <w:szCs w:val="24"/>
          <w14:ligatures w14:val="standardContextual"/>
        </w:rPr>
        <w:t>, ktoré má aj osobitné postavenie</w:t>
      </w:r>
      <w:r w:rsidR="008458D4" w:rsidRPr="001A0CF0">
        <w:rPr>
          <w:rFonts w:ascii="Times New Roman" w:eastAsia="Times New Roman" w:hAnsi="Times New Roman" w:cs="Times New Roman"/>
          <w:noProof w:val="0"/>
          <w:kern w:val="2"/>
          <w:sz w:val="24"/>
          <w:szCs w:val="24"/>
          <w14:ligatures w14:val="standardContextual"/>
        </w:rPr>
        <w:t xml:space="preserve"> </w:t>
      </w:r>
      <w:r w:rsidR="7186B6DB" w:rsidRPr="001A0CF0">
        <w:rPr>
          <w:rFonts w:ascii="Times New Roman" w:eastAsia="Times New Roman" w:hAnsi="Times New Roman" w:cs="Times New Roman"/>
          <w:noProof w:val="0"/>
          <w:kern w:val="2"/>
          <w:sz w:val="24"/>
          <w:szCs w:val="24"/>
          <w14:ligatures w14:val="standardContextual"/>
        </w:rPr>
        <w:t>ako všeobecn</w:t>
      </w:r>
      <w:r w:rsidR="60BBC8E8" w:rsidRPr="001A0CF0">
        <w:rPr>
          <w:rFonts w:ascii="Times New Roman" w:eastAsia="Times New Roman" w:hAnsi="Times New Roman" w:cs="Times New Roman"/>
          <w:noProof w:val="0"/>
          <w:kern w:val="2"/>
          <w:sz w:val="24"/>
          <w:szCs w:val="24"/>
          <w14:ligatures w14:val="standardContextual"/>
        </w:rPr>
        <w:t>ý</w:t>
      </w:r>
      <w:r w:rsidR="7186B6DB" w:rsidRPr="001A0CF0">
        <w:rPr>
          <w:rFonts w:ascii="Times New Roman" w:eastAsia="Times New Roman" w:hAnsi="Times New Roman" w:cs="Times New Roman"/>
          <w:noProof w:val="0"/>
          <w:kern w:val="2"/>
          <w:sz w:val="24"/>
          <w:szCs w:val="24"/>
          <w14:ligatures w14:val="standardContextual"/>
        </w:rPr>
        <w:t xml:space="preserve"> orgán doh</w:t>
      </w:r>
      <w:r w:rsidR="12BEA295" w:rsidRPr="001A0CF0">
        <w:rPr>
          <w:rFonts w:ascii="Times New Roman" w:eastAsia="Times New Roman" w:hAnsi="Times New Roman" w:cs="Times New Roman"/>
          <w:noProof w:val="0"/>
          <w:kern w:val="2"/>
          <w:sz w:val="24"/>
          <w:szCs w:val="24"/>
          <w14:ligatures w14:val="standardContextual"/>
        </w:rPr>
        <w:t>ľ</w:t>
      </w:r>
      <w:r w:rsidR="7186B6DB" w:rsidRPr="001A0CF0">
        <w:rPr>
          <w:rFonts w:ascii="Times New Roman" w:eastAsia="Times New Roman" w:hAnsi="Times New Roman" w:cs="Times New Roman"/>
          <w:noProof w:val="0"/>
          <w:kern w:val="2"/>
          <w:sz w:val="24"/>
          <w:szCs w:val="24"/>
          <w14:ligatures w14:val="standardContextual"/>
        </w:rPr>
        <w:t>ad nad trhom</w:t>
      </w:r>
      <w:r w:rsidR="6EA5B422" w:rsidRPr="001A0CF0">
        <w:rPr>
          <w:rFonts w:ascii="Times New Roman" w:eastAsia="Times New Roman" w:hAnsi="Times New Roman" w:cs="Times New Roman"/>
          <w:noProof w:val="0"/>
          <w:kern w:val="2"/>
          <w:sz w:val="24"/>
          <w:szCs w:val="24"/>
          <w14:ligatures w14:val="standardContextual"/>
        </w:rPr>
        <w:t>, sektorové orgány dohľadu nad trhom</w:t>
      </w:r>
      <w:r w:rsidR="2454BB3A" w:rsidRPr="001A0CF0">
        <w:rPr>
          <w:rFonts w:ascii="Times New Roman" w:eastAsia="Times New Roman" w:hAnsi="Times New Roman" w:cs="Times New Roman"/>
          <w:noProof w:val="0"/>
          <w:kern w:val="2"/>
          <w:sz w:val="24"/>
          <w:szCs w:val="24"/>
          <w14:ligatures w14:val="standardContextual"/>
        </w:rPr>
        <w:t xml:space="preserve">, ktorými sú </w:t>
      </w:r>
      <w:r w:rsidR="5681C019" w:rsidRPr="001A0CF0">
        <w:rPr>
          <w:rFonts w:ascii="Times New Roman" w:eastAsia="Times New Roman" w:hAnsi="Times New Roman" w:cs="Times New Roman"/>
          <w:noProof w:val="0"/>
          <w:kern w:val="2"/>
          <w:sz w:val="24"/>
          <w:szCs w:val="24"/>
          <w14:ligatures w14:val="standardContextual"/>
        </w:rPr>
        <w:t xml:space="preserve"> Úrad na ochranu osobných</w:t>
      </w:r>
      <w:r w:rsidR="00021A7F">
        <w:rPr>
          <w:rFonts w:ascii="Times New Roman" w:eastAsia="Times New Roman" w:hAnsi="Times New Roman" w:cs="Times New Roman"/>
          <w:noProof w:val="0"/>
          <w:kern w:val="2"/>
          <w:sz w:val="24"/>
          <w:szCs w:val="24"/>
          <w14:ligatures w14:val="standardContextual"/>
        </w:rPr>
        <w:t xml:space="preserve"> údajov</w:t>
      </w:r>
      <w:r w:rsidR="00F67603">
        <w:rPr>
          <w:rFonts w:ascii="Times New Roman" w:eastAsia="Times New Roman" w:hAnsi="Times New Roman" w:cs="Times New Roman"/>
          <w:noProof w:val="0"/>
          <w:sz w:val="24"/>
          <w:szCs w:val="24"/>
        </w:rPr>
        <w:t xml:space="preserve">, Národný bezpečnostný úrad, </w:t>
      </w:r>
      <w:r w:rsidR="00D404B9">
        <w:rPr>
          <w:rFonts w:ascii="Times New Roman" w:eastAsia="Times New Roman" w:hAnsi="Times New Roman" w:cs="Times New Roman"/>
          <w:noProof w:val="0"/>
          <w:sz w:val="24"/>
          <w:szCs w:val="24"/>
        </w:rPr>
        <w:t>Úrad inšpekčnej služby</w:t>
      </w:r>
      <w:r w:rsidR="00FE1C95">
        <w:rPr>
          <w:rFonts w:ascii="Times New Roman" w:eastAsia="Times New Roman" w:hAnsi="Times New Roman" w:cs="Times New Roman"/>
          <w:noProof w:val="0"/>
          <w:sz w:val="24"/>
          <w:szCs w:val="24"/>
        </w:rPr>
        <w:t>,</w:t>
      </w:r>
      <w:r w:rsidR="00F67603">
        <w:rPr>
          <w:rFonts w:ascii="Times New Roman" w:eastAsia="Times New Roman" w:hAnsi="Times New Roman" w:cs="Times New Roman"/>
          <w:noProof w:val="0"/>
          <w:sz w:val="24"/>
          <w:szCs w:val="24"/>
        </w:rPr>
        <w:t xml:space="preserve"> </w:t>
      </w:r>
      <w:r w:rsidR="5681C019" w:rsidRPr="001A0CF0">
        <w:rPr>
          <w:rFonts w:ascii="Times New Roman" w:eastAsia="Times New Roman" w:hAnsi="Times New Roman" w:cs="Times New Roman"/>
          <w:noProof w:val="0"/>
          <w:sz w:val="24"/>
          <w:szCs w:val="24"/>
        </w:rPr>
        <w:t xml:space="preserve"> Ministerstvo spravodlivosti a </w:t>
      </w:r>
      <w:r w:rsidR="5012CED7" w:rsidRPr="001A0CF0">
        <w:rPr>
          <w:rFonts w:ascii="Times New Roman" w:eastAsia="Times New Roman" w:hAnsi="Times New Roman" w:cs="Times New Roman"/>
          <w:noProof w:val="0"/>
          <w:sz w:val="24"/>
          <w:szCs w:val="24"/>
        </w:rPr>
        <w:t>notifikujúc</w:t>
      </w:r>
      <w:r w:rsidR="5681C019" w:rsidRPr="001A0CF0">
        <w:rPr>
          <w:rFonts w:ascii="Times New Roman" w:eastAsia="Times New Roman" w:hAnsi="Times New Roman" w:cs="Times New Roman"/>
          <w:noProof w:val="0"/>
          <w:sz w:val="24"/>
          <w:szCs w:val="24"/>
        </w:rPr>
        <w:t>i</w:t>
      </w:r>
      <w:r w:rsidR="5012CED7" w:rsidRPr="001A0CF0">
        <w:rPr>
          <w:rFonts w:ascii="Times New Roman" w:eastAsia="Times New Roman" w:hAnsi="Times New Roman" w:cs="Times New Roman"/>
          <w:noProof w:val="0"/>
          <w:sz w:val="24"/>
          <w:szCs w:val="24"/>
        </w:rPr>
        <w:t xml:space="preserve"> orgán, ktorým je </w:t>
      </w:r>
      <w:r w:rsidR="7C0241E5" w:rsidRPr="001A0CF0">
        <w:rPr>
          <w:rFonts w:ascii="Times New Roman" w:eastAsia="Times New Roman" w:hAnsi="Times New Roman" w:cs="Times New Roman"/>
          <w:noProof w:val="0"/>
          <w:sz w:val="24"/>
          <w:szCs w:val="24"/>
        </w:rPr>
        <w:t>Ú</w:t>
      </w:r>
      <w:r w:rsidR="5012CED7" w:rsidRPr="001A0CF0">
        <w:rPr>
          <w:rFonts w:ascii="Times New Roman" w:eastAsia="Times New Roman" w:hAnsi="Times New Roman" w:cs="Times New Roman"/>
          <w:noProof w:val="0"/>
          <w:sz w:val="24"/>
          <w:szCs w:val="24"/>
        </w:rPr>
        <w:t xml:space="preserve">rad pre normalizáciu </w:t>
      </w:r>
      <w:r w:rsidR="7C0241E5" w:rsidRPr="001A0CF0">
        <w:rPr>
          <w:rFonts w:ascii="Times New Roman" w:eastAsia="Times New Roman" w:hAnsi="Times New Roman" w:cs="Times New Roman"/>
          <w:noProof w:val="0"/>
          <w:sz w:val="24"/>
          <w:szCs w:val="24"/>
        </w:rPr>
        <w:t>metrológiu a</w:t>
      </w:r>
      <w:r w:rsidR="3AC4FC2C" w:rsidRPr="001A0CF0">
        <w:rPr>
          <w:rFonts w:ascii="Times New Roman" w:eastAsia="Times New Roman" w:hAnsi="Times New Roman" w:cs="Times New Roman"/>
          <w:noProof w:val="0"/>
          <w:sz w:val="24"/>
          <w:szCs w:val="24"/>
        </w:rPr>
        <w:t> </w:t>
      </w:r>
      <w:r w:rsidR="7C0241E5" w:rsidRPr="001A0CF0">
        <w:rPr>
          <w:rFonts w:ascii="Times New Roman" w:eastAsia="Times New Roman" w:hAnsi="Times New Roman" w:cs="Times New Roman"/>
          <w:noProof w:val="0"/>
          <w:sz w:val="24"/>
          <w:szCs w:val="24"/>
        </w:rPr>
        <w:t>skúšobníctvo</w:t>
      </w:r>
      <w:r w:rsidR="3AC4FC2C" w:rsidRPr="001A0CF0">
        <w:rPr>
          <w:rFonts w:ascii="Times New Roman" w:eastAsia="Times New Roman" w:hAnsi="Times New Roman" w:cs="Times New Roman"/>
          <w:noProof w:val="0"/>
          <w:sz w:val="24"/>
          <w:szCs w:val="24"/>
        </w:rPr>
        <w:t xml:space="preserve"> </w:t>
      </w:r>
      <w:r w:rsidR="56FDA203" w:rsidRPr="001A0CF0">
        <w:rPr>
          <w:rFonts w:ascii="Times New Roman" w:eastAsia="Times New Roman" w:hAnsi="Times New Roman" w:cs="Times New Roman"/>
          <w:noProof w:val="0"/>
          <w:sz w:val="24"/>
          <w:szCs w:val="24"/>
        </w:rPr>
        <w:t xml:space="preserve"> S</w:t>
      </w:r>
      <w:r w:rsidR="7A298154" w:rsidRPr="001A0CF0">
        <w:rPr>
          <w:rFonts w:ascii="Times New Roman" w:eastAsia="Times New Roman" w:hAnsi="Times New Roman" w:cs="Times New Roman"/>
          <w:noProof w:val="0"/>
          <w:sz w:val="24"/>
          <w:szCs w:val="24"/>
        </w:rPr>
        <w:t>lovenskej repub</w:t>
      </w:r>
      <w:r w:rsidR="0DA06D33" w:rsidRPr="001A0CF0">
        <w:rPr>
          <w:rFonts w:ascii="Times New Roman" w:eastAsia="Times New Roman" w:hAnsi="Times New Roman" w:cs="Times New Roman"/>
          <w:noProof w:val="0"/>
          <w:sz w:val="24"/>
          <w:szCs w:val="24"/>
        </w:rPr>
        <w:t>liky</w:t>
      </w:r>
      <w:r w:rsidR="0D180D86" w:rsidRPr="001A0CF0">
        <w:rPr>
          <w:rFonts w:ascii="Times New Roman" w:eastAsia="Times New Roman" w:hAnsi="Times New Roman" w:cs="Times New Roman"/>
          <w:noProof w:val="0"/>
          <w:sz w:val="24"/>
          <w:szCs w:val="24"/>
        </w:rPr>
        <w:t>. Notifikujúci orgán</w:t>
      </w:r>
      <w:r w:rsidR="63AF586A" w:rsidRPr="001A0CF0">
        <w:rPr>
          <w:rFonts w:ascii="Times New Roman" w:eastAsia="Times New Roman" w:hAnsi="Times New Roman" w:cs="Times New Roman"/>
          <w:noProof w:val="0"/>
          <w:sz w:val="24"/>
          <w:szCs w:val="24"/>
        </w:rPr>
        <w:t xml:space="preserve"> je podľa čl. 3 bod</w:t>
      </w:r>
      <w:r w:rsidR="49F0CF39" w:rsidRPr="001A0CF0">
        <w:rPr>
          <w:rFonts w:ascii="Times New Roman" w:eastAsia="Times New Roman" w:hAnsi="Times New Roman" w:cs="Times New Roman"/>
          <w:noProof w:val="0"/>
          <w:sz w:val="24"/>
          <w:szCs w:val="24"/>
        </w:rPr>
        <w:t xml:space="preserve"> 19 Aktu o umelej inteligencii</w:t>
      </w:r>
      <w:r w:rsidR="0D180D86" w:rsidRPr="001A0CF0">
        <w:rPr>
          <w:rFonts w:ascii="Times New Roman" w:eastAsia="Times New Roman" w:hAnsi="Times New Roman" w:cs="Times New Roman"/>
          <w:noProof w:val="0"/>
          <w:sz w:val="24"/>
          <w:szCs w:val="24"/>
        </w:rPr>
        <w:t xml:space="preserve"> </w:t>
      </w:r>
      <w:r w:rsidR="3B7FBBDE" w:rsidRPr="001A0CF0">
        <w:rPr>
          <w:rFonts w:ascii="Times New Roman" w:eastAsia="Times New Roman" w:hAnsi="Times New Roman" w:cs="Times New Roman"/>
          <w:noProof w:val="0"/>
          <w:sz w:val="24"/>
          <w:szCs w:val="24"/>
        </w:rPr>
        <w:t>vnútroštátny orgán zodpovedný za </w:t>
      </w:r>
      <w:r w:rsidR="00DE6556" w:rsidRPr="001A0CF0">
        <w:rPr>
          <w:rFonts w:ascii="Times New Roman" w:eastAsia="Times New Roman" w:hAnsi="Times New Roman" w:cs="Times New Roman"/>
          <w:noProof w:val="0"/>
          <w:sz w:val="24"/>
          <w:szCs w:val="24"/>
        </w:rPr>
        <w:t>u</w:t>
      </w:r>
      <w:r w:rsidR="3B7FBBDE" w:rsidRPr="001A0CF0">
        <w:rPr>
          <w:rFonts w:ascii="Times New Roman" w:eastAsia="Times New Roman" w:hAnsi="Times New Roman" w:cs="Times New Roman"/>
          <w:noProof w:val="0"/>
          <w:sz w:val="24"/>
          <w:szCs w:val="24"/>
        </w:rPr>
        <w:t xml:space="preserve">stanovenie a vykonávanie nevyhnutných postupov na posudzovanie, určovanie a notifikáciu orgánov posudzovania zhody a za ich monitorovanie. </w:t>
      </w:r>
      <w:r w:rsidR="0E929974" w:rsidRPr="001A0CF0">
        <w:rPr>
          <w:rFonts w:ascii="Times New Roman" w:eastAsia="Times New Roman" w:hAnsi="Times New Roman" w:cs="Times New Roman"/>
          <w:noProof w:val="0"/>
          <w:sz w:val="24"/>
          <w:szCs w:val="24"/>
        </w:rPr>
        <w:t>Úlohou tohto orgánu je notifikovať</w:t>
      </w:r>
      <w:r w:rsidR="021F60E3" w:rsidRPr="001A0CF0">
        <w:rPr>
          <w:rFonts w:ascii="Times New Roman" w:eastAsia="Times New Roman" w:hAnsi="Times New Roman" w:cs="Times New Roman"/>
          <w:noProof w:val="0"/>
          <w:sz w:val="24"/>
          <w:szCs w:val="24"/>
        </w:rPr>
        <w:t xml:space="preserve"> orgány posudzovania zhody</w:t>
      </w:r>
      <w:r w:rsidR="06C63F8A" w:rsidRPr="001A0CF0">
        <w:rPr>
          <w:rFonts w:ascii="Times New Roman" w:eastAsia="Times New Roman" w:hAnsi="Times New Roman" w:cs="Times New Roman"/>
          <w:noProof w:val="0"/>
          <w:sz w:val="24"/>
          <w:szCs w:val="24"/>
        </w:rPr>
        <w:t>,</w:t>
      </w:r>
      <w:r w:rsidR="60D4AB9A" w:rsidRPr="001A0CF0">
        <w:rPr>
          <w:rFonts w:ascii="Times New Roman" w:hAnsi="Times New Roman" w:cs="Times New Roman"/>
          <w:color w:val="333333"/>
          <w:sz w:val="24"/>
          <w:szCs w:val="24"/>
        </w:rPr>
        <w:t xml:space="preserve"> </w:t>
      </w:r>
      <w:r w:rsidR="60D4AB9A" w:rsidRPr="001A0CF0">
        <w:rPr>
          <w:rFonts w:ascii="Times New Roman" w:eastAsia="Times New Roman" w:hAnsi="Times New Roman" w:cs="Times New Roman"/>
          <w:noProof w:val="0"/>
          <w:sz w:val="24"/>
          <w:szCs w:val="24"/>
        </w:rPr>
        <w:t>ktoré ako tretia strana vykonávajú činnosti posudzovania zhody vrátane skúšania, certifikácie a</w:t>
      </w:r>
      <w:r w:rsidR="086D8F27" w:rsidRPr="001A0CF0">
        <w:rPr>
          <w:rFonts w:ascii="Times New Roman" w:eastAsia="Times New Roman" w:hAnsi="Times New Roman" w:cs="Times New Roman"/>
          <w:noProof w:val="0"/>
          <w:sz w:val="24"/>
          <w:szCs w:val="24"/>
        </w:rPr>
        <w:t> </w:t>
      </w:r>
      <w:r w:rsidR="60D4AB9A" w:rsidRPr="001A0CF0">
        <w:rPr>
          <w:rFonts w:ascii="Times New Roman" w:eastAsia="Times New Roman" w:hAnsi="Times New Roman" w:cs="Times New Roman"/>
          <w:noProof w:val="0"/>
          <w:sz w:val="24"/>
          <w:szCs w:val="24"/>
        </w:rPr>
        <w:t xml:space="preserve">kontroly. </w:t>
      </w:r>
      <w:r w:rsidR="086D8F27" w:rsidRPr="001A0CF0">
        <w:rPr>
          <w:rFonts w:ascii="Times New Roman" w:eastAsia="Times New Roman" w:hAnsi="Times New Roman" w:cs="Times New Roman"/>
          <w:noProof w:val="0"/>
          <w:sz w:val="24"/>
          <w:szCs w:val="24"/>
        </w:rPr>
        <w:t>Posudzovanie  zhody je v</w:t>
      </w:r>
      <w:r w:rsidR="621E864C" w:rsidRPr="001A0CF0">
        <w:rPr>
          <w:rFonts w:ascii="Times New Roman" w:eastAsia="Times New Roman" w:hAnsi="Times New Roman" w:cs="Times New Roman"/>
          <w:noProof w:val="0"/>
          <w:sz w:val="24"/>
          <w:szCs w:val="24"/>
        </w:rPr>
        <w:t> zmysle Aktu o umelej inteligencii</w:t>
      </w:r>
      <w:r w:rsidR="2BEC46C5" w:rsidRPr="001A0CF0">
        <w:rPr>
          <w:rFonts w:ascii="Times New Roman" w:eastAsia="Times New Roman" w:hAnsi="Times New Roman" w:cs="Times New Roman"/>
          <w:noProof w:val="0"/>
          <w:sz w:val="24"/>
          <w:szCs w:val="24"/>
        </w:rPr>
        <w:t xml:space="preserve"> činnosť k</w:t>
      </w:r>
      <w:r w:rsidR="4BBC3E9C" w:rsidRPr="001A0CF0">
        <w:rPr>
          <w:rFonts w:ascii="Times New Roman" w:eastAsia="Times New Roman" w:hAnsi="Times New Roman" w:cs="Times New Roman"/>
          <w:noProof w:val="0"/>
          <w:sz w:val="24"/>
          <w:szCs w:val="24"/>
        </w:rPr>
        <w:t>edy</w:t>
      </w:r>
      <w:r w:rsidR="2BEC46C5" w:rsidRPr="001A0CF0">
        <w:rPr>
          <w:rFonts w:ascii="Times New Roman" w:eastAsia="Times New Roman" w:hAnsi="Times New Roman" w:cs="Times New Roman"/>
          <w:noProof w:val="0"/>
          <w:sz w:val="24"/>
          <w:szCs w:val="24"/>
        </w:rPr>
        <w:t xml:space="preserve"> orgán posudzovania zhody (nezávislá právnická osoba</w:t>
      </w:r>
      <w:r w:rsidR="1C133C71" w:rsidRPr="001A0CF0">
        <w:rPr>
          <w:rFonts w:ascii="Times New Roman" w:eastAsia="Times New Roman" w:hAnsi="Times New Roman" w:cs="Times New Roman"/>
          <w:noProof w:val="0"/>
          <w:sz w:val="24"/>
          <w:szCs w:val="24"/>
        </w:rPr>
        <w:t>)</w:t>
      </w:r>
      <w:r w:rsidR="4E1E12C8" w:rsidRPr="001A0CF0">
        <w:rPr>
          <w:rFonts w:ascii="Times New Roman" w:eastAsia="Times New Roman" w:hAnsi="Times New Roman" w:cs="Times New Roman"/>
          <w:noProof w:val="0"/>
          <w:sz w:val="24"/>
          <w:szCs w:val="24"/>
        </w:rPr>
        <w:t xml:space="preserve"> </w:t>
      </w:r>
      <w:r w:rsidR="2BEC46C5" w:rsidRPr="001A0CF0">
        <w:rPr>
          <w:rFonts w:ascii="Times New Roman" w:eastAsia="Times New Roman" w:hAnsi="Times New Roman" w:cs="Times New Roman"/>
          <w:noProof w:val="0"/>
          <w:sz w:val="24"/>
          <w:szCs w:val="24"/>
        </w:rPr>
        <w:lastRenderedPageBreak/>
        <w:t>ako tretia strana vykonáva činnosti posudzovania zhody vrátane skúšania, certifikácie a</w:t>
      </w:r>
      <w:r w:rsidR="1C133C71" w:rsidRPr="001A0CF0">
        <w:rPr>
          <w:rFonts w:ascii="Times New Roman" w:eastAsia="Times New Roman" w:hAnsi="Times New Roman" w:cs="Times New Roman"/>
          <w:noProof w:val="0"/>
          <w:sz w:val="24"/>
          <w:szCs w:val="24"/>
        </w:rPr>
        <w:t> </w:t>
      </w:r>
      <w:r w:rsidR="2BEC46C5" w:rsidRPr="001A0CF0">
        <w:rPr>
          <w:rFonts w:ascii="Times New Roman" w:eastAsia="Times New Roman" w:hAnsi="Times New Roman" w:cs="Times New Roman"/>
          <w:noProof w:val="0"/>
          <w:sz w:val="24"/>
          <w:szCs w:val="24"/>
        </w:rPr>
        <w:t>kontroly</w:t>
      </w:r>
      <w:r w:rsidR="1C133C71" w:rsidRPr="001A0CF0">
        <w:rPr>
          <w:rFonts w:ascii="Times New Roman" w:eastAsia="Times New Roman" w:hAnsi="Times New Roman" w:cs="Times New Roman"/>
          <w:noProof w:val="0"/>
          <w:sz w:val="24"/>
          <w:szCs w:val="24"/>
        </w:rPr>
        <w:t xml:space="preserve"> daného produktu</w:t>
      </w:r>
      <w:r w:rsidR="1B272B63" w:rsidRPr="001A0CF0">
        <w:rPr>
          <w:rFonts w:ascii="Times New Roman" w:eastAsia="Times New Roman" w:hAnsi="Times New Roman" w:cs="Times New Roman"/>
          <w:noProof w:val="0"/>
          <w:sz w:val="24"/>
          <w:szCs w:val="24"/>
        </w:rPr>
        <w:t xml:space="preserve"> (systému um</w:t>
      </w:r>
      <w:r w:rsidR="3F6AB585" w:rsidRPr="001A0CF0">
        <w:rPr>
          <w:rFonts w:ascii="Times New Roman" w:eastAsia="Times New Roman" w:hAnsi="Times New Roman" w:cs="Times New Roman"/>
          <w:noProof w:val="0"/>
          <w:sz w:val="24"/>
          <w:szCs w:val="24"/>
        </w:rPr>
        <w:t>e</w:t>
      </w:r>
      <w:r w:rsidR="1B272B63" w:rsidRPr="001A0CF0">
        <w:rPr>
          <w:rFonts w:ascii="Times New Roman" w:eastAsia="Times New Roman" w:hAnsi="Times New Roman" w:cs="Times New Roman"/>
          <w:noProof w:val="0"/>
          <w:sz w:val="24"/>
          <w:szCs w:val="24"/>
        </w:rPr>
        <w:t>lej inteligencie).</w:t>
      </w:r>
      <w:r w:rsidR="0EBDA743" w:rsidRPr="001A0CF0">
        <w:rPr>
          <w:rFonts w:ascii="Times New Roman" w:eastAsia="Times New Roman" w:hAnsi="Times New Roman" w:cs="Times New Roman"/>
          <w:noProof w:val="0"/>
          <w:sz w:val="24"/>
          <w:szCs w:val="24"/>
        </w:rPr>
        <w:t xml:space="preserve"> Uvedené procesy sú už upravené v </w:t>
      </w:r>
      <w:r w:rsidR="00DE6556" w:rsidRPr="001A0CF0">
        <w:rPr>
          <w:rFonts w:ascii="Times New Roman" w:eastAsia="Times New Roman" w:hAnsi="Times New Roman" w:cs="Times New Roman"/>
          <w:noProof w:val="0"/>
          <w:sz w:val="24"/>
          <w:szCs w:val="24"/>
        </w:rPr>
        <w:t>zákon</w:t>
      </w:r>
      <w:r w:rsidR="005642A6">
        <w:rPr>
          <w:rFonts w:ascii="Times New Roman" w:eastAsia="Times New Roman" w:hAnsi="Times New Roman" w:cs="Times New Roman"/>
          <w:noProof w:val="0"/>
          <w:sz w:val="24"/>
          <w:szCs w:val="24"/>
        </w:rPr>
        <w:t>e</w:t>
      </w:r>
      <w:r w:rsidR="00DE6556" w:rsidRPr="001A0CF0">
        <w:rPr>
          <w:rFonts w:ascii="Times New Roman" w:eastAsia="Times New Roman" w:hAnsi="Times New Roman" w:cs="Times New Roman"/>
          <w:noProof w:val="0"/>
          <w:sz w:val="24"/>
          <w:szCs w:val="24"/>
        </w:rPr>
        <w:t xml:space="preserve"> č. 56/2018 Z. z.)</w:t>
      </w:r>
      <w:r w:rsidR="005642A6">
        <w:rPr>
          <w:rFonts w:ascii="Times New Roman" w:eastAsia="Times New Roman" w:hAnsi="Times New Roman" w:cs="Times New Roman"/>
          <w:noProof w:val="0"/>
          <w:sz w:val="24"/>
          <w:szCs w:val="24"/>
        </w:rPr>
        <w:t>.</w:t>
      </w:r>
      <w:r w:rsidR="00DE6556" w:rsidRPr="001A0CF0">
        <w:rPr>
          <w:rFonts w:ascii="Times New Roman" w:eastAsia="Times New Roman" w:hAnsi="Times New Roman" w:cs="Times New Roman"/>
          <w:noProof w:val="0"/>
          <w:sz w:val="24"/>
          <w:szCs w:val="24"/>
        </w:rPr>
        <w:t xml:space="preserve"> </w:t>
      </w:r>
      <w:r w:rsidR="0EBDA743" w:rsidRPr="001A0CF0">
        <w:rPr>
          <w:rFonts w:ascii="Times New Roman" w:eastAsia="Times New Roman" w:hAnsi="Times New Roman" w:cs="Times New Roman"/>
          <w:noProof w:val="0"/>
          <w:sz w:val="24"/>
          <w:szCs w:val="24"/>
        </w:rPr>
        <w:t>Z toho dôvodu je súčasťou odseku aj odkaz na uvedený právny predpis.</w:t>
      </w:r>
    </w:p>
    <w:p w14:paraId="63F9ABE7" w14:textId="6449948E" w:rsidR="00307AA4" w:rsidRPr="001A0CF0" w:rsidRDefault="005A4B52" w:rsidP="797E5802">
      <w:pPr>
        <w:spacing w:after="0"/>
        <w:jc w:val="both"/>
        <w:rPr>
          <w:rFonts w:ascii="Times New Roman" w:eastAsia="Times New Roman" w:hAnsi="Times New Roman" w:cs="Times New Roman"/>
          <w:noProof w:val="0"/>
          <w:kern w:val="2"/>
          <w:sz w:val="24"/>
          <w:szCs w:val="24"/>
          <w:highlight w:val="yellow"/>
          <w14:ligatures w14:val="standardContextual"/>
        </w:rPr>
      </w:pPr>
      <w:r w:rsidRPr="001A0CF0">
        <w:rPr>
          <w:rFonts w:ascii="Times New Roman" w:eastAsia="Times New Roman" w:hAnsi="Times New Roman" w:cs="Times New Roman"/>
          <w:noProof w:val="0"/>
          <w:kern w:val="2"/>
          <w:sz w:val="24"/>
          <w:szCs w:val="24"/>
          <w14:ligatures w14:val="standardContextual"/>
        </w:rPr>
        <w:t>V odseku 2</w:t>
      </w:r>
      <w:r w:rsidR="1B272B63" w:rsidRPr="001A0CF0">
        <w:rPr>
          <w:rFonts w:ascii="Times New Roman" w:eastAsia="Times New Roman" w:hAnsi="Times New Roman" w:cs="Times New Roman"/>
          <w:noProof w:val="0"/>
          <w:kern w:val="2"/>
          <w:sz w:val="24"/>
          <w:szCs w:val="24"/>
          <w14:ligatures w14:val="standardContextual"/>
        </w:rPr>
        <w:t xml:space="preserve"> </w:t>
      </w:r>
      <w:r w:rsidR="39D01CA3" w:rsidRPr="001A0CF0">
        <w:rPr>
          <w:rFonts w:ascii="Times New Roman" w:eastAsia="Times New Roman" w:hAnsi="Times New Roman" w:cs="Times New Roman"/>
          <w:noProof w:val="0"/>
          <w:kern w:val="2"/>
          <w:sz w:val="24"/>
          <w:szCs w:val="24"/>
          <w14:ligatures w14:val="standardContextual"/>
        </w:rPr>
        <w:t xml:space="preserve">sú definované </w:t>
      </w:r>
      <w:r w:rsidR="1B272B63" w:rsidRPr="001A0CF0">
        <w:rPr>
          <w:rFonts w:ascii="Times New Roman" w:eastAsia="Times New Roman" w:hAnsi="Times New Roman" w:cs="Times New Roman"/>
          <w:noProof w:val="0"/>
          <w:kern w:val="2"/>
          <w:sz w:val="24"/>
          <w:szCs w:val="24"/>
          <w14:ligatures w14:val="standardContextual"/>
        </w:rPr>
        <w:t xml:space="preserve"> </w:t>
      </w:r>
      <w:r w:rsidR="0344688C" w:rsidRPr="001A0CF0">
        <w:rPr>
          <w:rFonts w:ascii="Times New Roman" w:eastAsia="Times New Roman" w:hAnsi="Times New Roman" w:cs="Times New Roman"/>
          <w:noProof w:val="0"/>
          <w:kern w:val="2"/>
          <w:sz w:val="24"/>
          <w:szCs w:val="24"/>
          <w14:ligatures w14:val="standardContextual"/>
        </w:rPr>
        <w:t>orgán</w:t>
      </w:r>
      <w:r w:rsidR="39D01CA3" w:rsidRPr="001A0CF0">
        <w:rPr>
          <w:rFonts w:ascii="Times New Roman" w:eastAsia="Times New Roman" w:hAnsi="Times New Roman" w:cs="Times New Roman"/>
          <w:noProof w:val="0"/>
          <w:kern w:val="2"/>
          <w:sz w:val="24"/>
          <w:szCs w:val="24"/>
          <w14:ligatures w14:val="standardContextual"/>
        </w:rPr>
        <w:t>y</w:t>
      </w:r>
      <w:r w:rsidR="684C5359" w:rsidRPr="001A0CF0">
        <w:rPr>
          <w:rFonts w:ascii="Times New Roman" w:eastAsia="Times New Roman" w:hAnsi="Times New Roman" w:cs="Times New Roman"/>
          <w:noProof w:val="0"/>
          <w:kern w:val="2"/>
          <w:sz w:val="24"/>
          <w:szCs w:val="24"/>
          <w14:ligatures w14:val="standardContextual"/>
        </w:rPr>
        <w:t xml:space="preserve"> štátnej správy </w:t>
      </w:r>
      <w:r w:rsidR="0344688C" w:rsidRPr="001A0CF0">
        <w:rPr>
          <w:rFonts w:ascii="Times New Roman" w:eastAsia="Times New Roman" w:hAnsi="Times New Roman" w:cs="Times New Roman"/>
          <w:noProof w:val="0"/>
          <w:kern w:val="2"/>
          <w:sz w:val="24"/>
          <w:szCs w:val="24"/>
          <w14:ligatures w14:val="standardContextual"/>
        </w:rPr>
        <w:t>v oblasti dátovej regulácie</w:t>
      </w:r>
      <w:r w:rsidR="00DE6556" w:rsidRPr="001A0CF0">
        <w:rPr>
          <w:rFonts w:ascii="Times New Roman" w:eastAsia="Times New Roman" w:hAnsi="Times New Roman" w:cs="Times New Roman"/>
          <w:noProof w:val="0"/>
          <w:kern w:val="2"/>
          <w:sz w:val="24"/>
          <w:szCs w:val="24"/>
          <w14:ligatures w14:val="standardContextual"/>
        </w:rPr>
        <w:t>,</w:t>
      </w:r>
      <w:r w:rsidR="684C5359" w:rsidRPr="001A0CF0">
        <w:rPr>
          <w:rFonts w:ascii="Times New Roman" w:eastAsia="Times New Roman" w:hAnsi="Times New Roman" w:cs="Times New Roman"/>
          <w:noProof w:val="0"/>
          <w:kern w:val="2"/>
          <w:sz w:val="24"/>
          <w:szCs w:val="24"/>
          <w14:ligatures w14:val="standardContextual"/>
        </w:rPr>
        <w:t xml:space="preserve"> a</w:t>
      </w:r>
      <w:r w:rsidR="49C0BD5C" w:rsidRPr="001A0CF0">
        <w:rPr>
          <w:rFonts w:ascii="Times New Roman" w:eastAsia="Times New Roman" w:hAnsi="Times New Roman" w:cs="Times New Roman"/>
          <w:noProof w:val="0"/>
          <w:kern w:val="2"/>
          <w:sz w:val="24"/>
          <w:szCs w:val="24"/>
          <w14:ligatures w14:val="standardContextual"/>
        </w:rPr>
        <w:t xml:space="preserve"> to </w:t>
      </w:r>
      <w:r w:rsidR="006A101E">
        <w:rPr>
          <w:rFonts w:ascii="Times New Roman" w:eastAsia="Times New Roman" w:hAnsi="Times New Roman" w:cs="Times New Roman"/>
          <w:noProof w:val="0"/>
          <w:kern w:val="2"/>
          <w:sz w:val="24"/>
          <w:szCs w:val="24"/>
          <w14:ligatures w14:val="standardContextual"/>
        </w:rPr>
        <w:t>ministerstvo investícií</w:t>
      </w:r>
      <w:r w:rsidR="49C0BD5C" w:rsidRPr="001A0CF0">
        <w:rPr>
          <w:rFonts w:ascii="Times New Roman" w:eastAsia="Times New Roman" w:hAnsi="Times New Roman" w:cs="Times New Roman"/>
          <w:noProof w:val="0"/>
          <w:kern w:val="2"/>
          <w:sz w:val="24"/>
          <w:szCs w:val="24"/>
          <w14:ligatures w14:val="standardContextual"/>
        </w:rPr>
        <w:t xml:space="preserve">, </w:t>
      </w:r>
      <w:r w:rsidR="5D6AD0A6" w:rsidRPr="001A0CF0">
        <w:rPr>
          <w:rFonts w:ascii="Times New Roman" w:eastAsia="Times New Roman" w:hAnsi="Times New Roman" w:cs="Times New Roman"/>
          <w:noProof w:val="0"/>
          <w:kern w:val="2"/>
          <w:sz w:val="24"/>
          <w:szCs w:val="24"/>
          <w14:ligatures w14:val="standardContextual"/>
        </w:rPr>
        <w:t>Štatistický úrad</w:t>
      </w:r>
      <w:r w:rsidR="2FB42B8A" w:rsidRPr="001A0CF0">
        <w:rPr>
          <w:rFonts w:ascii="Times New Roman" w:eastAsia="Times New Roman" w:hAnsi="Times New Roman" w:cs="Times New Roman"/>
          <w:noProof w:val="0"/>
          <w:sz w:val="24"/>
          <w:szCs w:val="24"/>
        </w:rPr>
        <w:t>, Úrad na ochranu osobných údajov</w:t>
      </w:r>
      <w:r w:rsidR="00DE6556" w:rsidRPr="001A0CF0">
        <w:rPr>
          <w:rFonts w:ascii="Times New Roman" w:eastAsia="Times New Roman" w:hAnsi="Times New Roman" w:cs="Times New Roman"/>
          <w:noProof w:val="0"/>
          <w:sz w:val="24"/>
          <w:szCs w:val="24"/>
        </w:rPr>
        <w:t xml:space="preserve"> </w:t>
      </w:r>
      <w:r w:rsidR="4EEBCE4E" w:rsidRPr="001A0CF0">
        <w:rPr>
          <w:rFonts w:ascii="Times New Roman" w:eastAsia="Times New Roman" w:hAnsi="Times New Roman" w:cs="Times New Roman"/>
          <w:noProof w:val="0"/>
          <w:sz w:val="24"/>
          <w:szCs w:val="24"/>
        </w:rPr>
        <w:t xml:space="preserve">a </w:t>
      </w:r>
      <w:r w:rsidR="4EEBCE4E" w:rsidRPr="001A0CF0">
        <w:rPr>
          <w:rFonts w:ascii="Times New Roman" w:eastAsia="Times New Roman" w:hAnsi="Times New Roman" w:cs="Times New Roman"/>
          <w:sz w:val="24"/>
          <w:szCs w:val="24"/>
          <w:lang w:eastAsia="sk-SK"/>
        </w:rPr>
        <w:t>Úrad pre reguláciu elektronických komunikácií a poštových služieb</w:t>
      </w:r>
      <w:r w:rsidR="078D1FBD" w:rsidRPr="001A0CF0">
        <w:rPr>
          <w:rFonts w:ascii="Times New Roman" w:eastAsia="Times New Roman" w:hAnsi="Times New Roman" w:cs="Times New Roman"/>
          <w:sz w:val="24"/>
          <w:szCs w:val="24"/>
          <w:lang w:eastAsia="sk-SK"/>
        </w:rPr>
        <w:t>.</w:t>
      </w:r>
      <w:r w:rsidR="00A8146D">
        <w:rPr>
          <w:rFonts w:ascii="Times New Roman" w:eastAsia="Times New Roman" w:hAnsi="Times New Roman" w:cs="Times New Roman"/>
          <w:sz w:val="24"/>
          <w:szCs w:val="24"/>
          <w:lang w:eastAsia="sk-SK"/>
        </w:rPr>
        <w:t xml:space="preserve"> </w:t>
      </w:r>
    </w:p>
    <w:p w14:paraId="534D6E37" w14:textId="75D50591" w:rsidR="004368DD" w:rsidRPr="001A0CF0" w:rsidRDefault="005A4B52" w:rsidP="007F4CD4">
      <w:pPr>
        <w:spacing w:after="0"/>
        <w:jc w:val="both"/>
        <w:rPr>
          <w:rFonts w:ascii="Times New Roman" w:eastAsia="Times New Roman" w:hAnsi="Times New Roman" w:cs="Times New Roman"/>
          <w:b/>
          <w:bCs/>
          <w:noProof w:val="0"/>
          <w:kern w:val="2"/>
          <w:sz w:val="24"/>
          <w:szCs w:val="24"/>
          <w14:ligatures w14:val="standardContextual"/>
        </w:rPr>
      </w:pPr>
      <w:r w:rsidRPr="001A0CF0">
        <w:rPr>
          <w:rFonts w:ascii="Times New Roman" w:eastAsia="Times New Roman" w:hAnsi="Times New Roman" w:cs="Times New Roman"/>
          <w:noProof w:val="0"/>
          <w:kern w:val="2"/>
          <w:sz w:val="24"/>
          <w:szCs w:val="24"/>
          <w14:ligatures w14:val="standardContextual"/>
        </w:rPr>
        <w:t>V odsekoch 3 až 7</w:t>
      </w:r>
      <w:r w:rsidR="00485655" w:rsidRPr="001A0CF0">
        <w:rPr>
          <w:rFonts w:ascii="Times New Roman" w:eastAsia="Times New Roman" w:hAnsi="Times New Roman" w:cs="Times New Roman"/>
          <w:b/>
          <w:bCs/>
          <w:noProof w:val="0"/>
          <w:kern w:val="2"/>
          <w:sz w:val="24"/>
          <w:szCs w:val="24"/>
          <w14:ligatures w14:val="standardContextual"/>
        </w:rPr>
        <w:t xml:space="preserve"> </w:t>
      </w:r>
      <w:r w:rsidR="0014637B" w:rsidRPr="001A0CF0">
        <w:rPr>
          <w:rFonts w:ascii="Times New Roman" w:eastAsia="Times New Roman" w:hAnsi="Times New Roman" w:cs="Times New Roman"/>
          <w:noProof w:val="0"/>
          <w:kern w:val="2"/>
          <w:sz w:val="24"/>
          <w:szCs w:val="24"/>
          <w14:ligatures w14:val="standardContextual"/>
        </w:rPr>
        <w:t>sú</w:t>
      </w:r>
      <w:r w:rsidR="00485655" w:rsidRPr="001A0CF0">
        <w:rPr>
          <w:rFonts w:ascii="Times New Roman" w:eastAsia="Times New Roman" w:hAnsi="Times New Roman" w:cs="Times New Roman"/>
          <w:noProof w:val="0"/>
          <w:kern w:val="2"/>
          <w:sz w:val="24"/>
          <w:szCs w:val="24"/>
          <w14:ligatures w14:val="standardContextual"/>
        </w:rPr>
        <w:t xml:space="preserve"> bližšie </w:t>
      </w:r>
      <w:r w:rsidR="0014637B" w:rsidRPr="001A0CF0">
        <w:rPr>
          <w:rFonts w:ascii="Times New Roman" w:eastAsia="Times New Roman" w:hAnsi="Times New Roman" w:cs="Times New Roman"/>
          <w:noProof w:val="0"/>
          <w:kern w:val="2"/>
          <w:sz w:val="24"/>
          <w:szCs w:val="24"/>
          <w14:ligatures w14:val="standardContextual"/>
        </w:rPr>
        <w:t>vymedzené úlohy jednotlivých</w:t>
      </w:r>
      <w:r w:rsidR="00553B31" w:rsidRPr="001A0CF0">
        <w:rPr>
          <w:rFonts w:ascii="Times New Roman" w:eastAsia="Times New Roman" w:hAnsi="Times New Roman" w:cs="Times New Roman"/>
          <w:noProof w:val="0"/>
          <w:kern w:val="2"/>
          <w:sz w:val="24"/>
          <w:szCs w:val="24"/>
          <w14:ligatures w14:val="standardContextual"/>
        </w:rPr>
        <w:t xml:space="preserve"> orgánov podľa odseku</w:t>
      </w:r>
      <w:r w:rsidR="00553B31" w:rsidRPr="001A0CF0">
        <w:rPr>
          <w:rFonts w:ascii="Times New Roman" w:eastAsia="Times New Roman" w:hAnsi="Times New Roman" w:cs="Times New Roman"/>
          <w:b/>
          <w:bCs/>
          <w:noProof w:val="0"/>
          <w:kern w:val="2"/>
          <w:sz w:val="24"/>
          <w:szCs w:val="24"/>
          <w14:ligatures w14:val="standardContextual"/>
        </w:rPr>
        <w:t xml:space="preserve"> </w:t>
      </w:r>
      <w:r w:rsidR="007D3C08" w:rsidRPr="001A0CF0">
        <w:rPr>
          <w:rFonts w:ascii="Times New Roman" w:eastAsia="Times New Roman" w:hAnsi="Times New Roman" w:cs="Times New Roman"/>
          <w:noProof w:val="0"/>
          <w:kern w:val="2"/>
          <w:sz w:val="24"/>
          <w:szCs w:val="24"/>
          <w14:ligatures w14:val="standardContextual"/>
        </w:rPr>
        <w:t>2</w:t>
      </w:r>
      <w:r w:rsidR="0014637B" w:rsidRPr="001A0CF0">
        <w:rPr>
          <w:rFonts w:ascii="Times New Roman" w:eastAsia="Times New Roman" w:hAnsi="Times New Roman" w:cs="Times New Roman"/>
          <w:noProof w:val="0"/>
          <w:kern w:val="2"/>
          <w:sz w:val="24"/>
          <w:szCs w:val="24"/>
          <w14:ligatures w14:val="standardContextual"/>
        </w:rPr>
        <w:t>.</w:t>
      </w:r>
      <w:r w:rsidR="00A8146D" w:rsidRPr="00A8146D">
        <w:rPr>
          <w:rFonts w:ascii="Times New Roman" w:eastAsia="Times New Roman" w:hAnsi="Times New Roman" w:cs="Times New Roman"/>
          <w:sz w:val="24"/>
          <w:szCs w:val="24"/>
          <w:lang w:eastAsia="sk-SK"/>
        </w:rPr>
        <w:t xml:space="preserve"> </w:t>
      </w:r>
      <w:r w:rsidR="00A8146D">
        <w:rPr>
          <w:rFonts w:ascii="Times New Roman" w:eastAsia="Times New Roman" w:hAnsi="Times New Roman" w:cs="Times New Roman"/>
          <w:sz w:val="24"/>
          <w:szCs w:val="24"/>
          <w:lang w:eastAsia="sk-SK"/>
        </w:rPr>
        <w:t xml:space="preserve">Štatistický úrad </w:t>
      </w:r>
      <w:r w:rsidR="00A8146D">
        <w:rPr>
          <w:rFonts w:ascii="Times New Roman" w:eastAsia="Times New Roman" w:hAnsi="Times New Roman" w:cs="Times New Roman"/>
          <w:noProof w:val="0"/>
          <w:sz w:val="24"/>
          <w:szCs w:val="24"/>
        </w:rPr>
        <w:t xml:space="preserve">bude plniť úlohy príslušného subjektu pre odvetvie štátnej štatistiky na pomoc subjektom verejnej správy, ktoré udeľujú alebo zamietajú prístup na opakované použitie údajov. V ostatných prípadoch túto úlohu  plní </w:t>
      </w:r>
      <w:r w:rsidR="006A101E">
        <w:rPr>
          <w:rFonts w:ascii="Times New Roman" w:eastAsia="Times New Roman" w:hAnsi="Times New Roman" w:cs="Times New Roman"/>
          <w:noProof w:val="0"/>
          <w:sz w:val="24"/>
          <w:szCs w:val="24"/>
        </w:rPr>
        <w:t xml:space="preserve">ministerstvo investícií v pozícii </w:t>
      </w:r>
      <w:r w:rsidR="00A8146D">
        <w:rPr>
          <w:rFonts w:ascii="Times New Roman" w:eastAsia="Times New Roman" w:hAnsi="Times New Roman" w:cs="Times New Roman"/>
          <w:noProof w:val="0"/>
          <w:sz w:val="24"/>
          <w:szCs w:val="24"/>
        </w:rPr>
        <w:t>Jednotného informačného miesta.</w:t>
      </w:r>
    </w:p>
    <w:p w14:paraId="00A12499" w14:textId="77777777" w:rsidR="00DE6556" w:rsidRPr="001A0CF0" w:rsidRDefault="00DE6556" w:rsidP="00FE7902">
      <w:pPr>
        <w:pStyle w:val="Odsekzoznamu"/>
        <w:spacing w:after="0"/>
        <w:ind w:left="0"/>
        <w:jc w:val="both"/>
        <w:rPr>
          <w:rFonts w:ascii="Times New Roman" w:hAnsi="Times New Roman" w:cs="Times New Roman"/>
          <w:b/>
          <w:bCs/>
          <w:sz w:val="24"/>
          <w:szCs w:val="24"/>
        </w:rPr>
      </w:pPr>
    </w:p>
    <w:p w14:paraId="73077393" w14:textId="10123B17" w:rsidR="004368DD" w:rsidRPr="001A0CF0" w:rsidRDefault="25865792" w:rsidP="00FE7902">
      <w:pPr>
        <w:pStyle w:val="Odsekzoznamu"/>
        <w:spacing w:after="0"/>
        <w:ind w:left="0"/>
        <w:jc w:val="both"/>
        <w:rPr>
          <w:rFonts w:ascii="Times New Roman" w:hAnsi="Times New Roman" w:cs="Times New Roman"/>
          <w:b/>
          <w:bCs/>
          <w:sz w:val="24"/>
          <w:szCs w:val="24"/>
        </w:rPr>
      </w:pPr>
      <w:r w:rsidRPr="001A0CF0">
        <w:rPr>
          <w:rFonts w:ascii="Times New Roman" w:hAnsi="Times New Roman" w:cs="Times New Roman"/>
          <w:b/>
          <w:bCs/>
          <w:sz w:val="24"/>
          <w:szCs w:val="24"/>
        </w:rPr>
        <w:t>K </w:t>
      </w:r>
      <w:r w:rsidR="12EB709D" w:rsidRPr="001A0CF0">
        <w:rPr>
          <w:rFonts w:ascii="Times New Roman" w:hAnsi="Times New Roman" w:cs="Times New Roman"/>
          <w:b/>
          <w:bCs/>
          <w:sz w:val="24"/>
          <w:szCs w:val="24"/>
        </w:rPr>
        <w:t xml:space="preserve">§ </w:t>
      </w:r>
      <w:r w:rsidR="005663F0">
        <w:rPr>
          <w:rFonts w:ascii="Times New Roman" w:hAnsi="Times New Roman" w:cs="Times New Roman"/>
          <w:b/>
          <w:bCs/>
          <w:sz w:val="24"/>
          <w:szCs w:val="24"/>
        </w:rPr>
        <w:t>3</w:t>
      </w:r>
    </w:p>
    <w:p w14:paraId="25D4135E" w14:textId="0E426F30" w:rsidR="00AB65B9" w:rsidRPr="001A0CF0" w:rsidRDefault="005A4B52" w:rsidP="007F4CD4">
      <w:pPr>
        <w:spacing w:after="0"/>
        <w:jc w:val="both"/>
        <w:rPr>
          <w:rFonts w:ascii="Times New Roman" w:hAnsi="Times New Roman" w:cs="Times New Roman"/>
          <w:sz w:val="24"/>
          <w:szCs w:val="24"/>
        </w:rPr>
      </w:pPr>
      <w:r w:rsidRPr="001A0CF0">
        <w:rPr>
          <w:rFonts w:ascii="Times New Roman" w:hAnsi="Times New Roman" w:cs="Times New Roman"/>
          <w:sz w:val="24"/>
          <w:szCs w:val="24"/>
        </w:rPr>
        <w:t>Odsek 1</w:t>
      </w:r>
      <w:r w:rsidR="2B65DBC4" w:rsidRPr="001A0CF0">
        <w:rPr>
          <w:rFonts w:ascii="Times New Roman" w:hAnsi="Times New Roman" w:cs="Times New Roman"/>
          <w:b/>
          <w:bCs/>
          <w:sz w:val="24"/>
          <w:szCs w:val="24"/>
        </w:rPr>
        <w:t xml:space="preserve"> </w:t>
      </w:r>
      <w:r w:rsidR="09C6C3CC" w:rsidRPr="001A0CF0">
        <w:rPr>
          <w:rFonts w:ascii="Times New Roman" w:hAnsi="Times New Roman" w:cs="Times New Roman"/>
          <w:sz w:val="24"/>
          <w:szCs w:val="24"/>
        </w:rPr>
        <w:t xml:space="preserve">upravuje postavenie </w:t>
      </w:r>
      <w:r w:rsidR="00F85393">
        <w:rPr>
          <w:rFonts w:ascii="Times New Roman" w:hAnsi="Times New Roman" w:cs="Times New Roman"/>
          <w:sz w:val="24"/>
          <w:szCs w:val="24"/>
        </w:rPr>
        <w:t>ministerstva investícií</w:t>
      </w:r>
      <w:r w:rsidR="00F85393" w:rsidRPr="001A0CF0">
        <w:rPr>
          <w:rFonts w:ascii="Times New Roman" w:hAnsi="Times New Roman" w:cs="Times New Roman"/>
          <w:sz w:val="24"/>
          <w:szCs w:val="24"/>
        </w:rPr>
        <w:t xml:space="preserve"> </w:t>
      </w:r>
      <w:r w:rsidR="09C6C3CC" w:rsidRPr="001A0CF0">
        <w:rPr>
          <w:rFonts w:ascii="Times New Roman" w:hAnsi="Times New Roman" w:cs="Times New Roman"/>
          <w:sz w:val="24"/>
          <w:szCs w:val="24"/>
        </w:rPr>
        <w:t xml:space="preserve">v oblastiach spoločných pre umelú inteligenciu ako aj dátovú reguláciu. Dohľad </w:t>
      </w:r>
      <w:r w:rsidR="00FE1C95">
        <w:rPr>
          <w:rFonts w:ascii="Times New Roman" w:hAnsi="Times New Roman" w:cs="Times New Roman"/>
          <w:sz w:val="24"/>
          <w:szCs w:val="24"/>
        </w:rPr>
        <w:t xml:space="preserve">a </w:t>
      </w:r>
      <w:r w:rsidR="09C6C3CC" w:rsidRPr="001A0CF0">
        <w:rPr>
          <w:rFonts w:ascii="Times New Roman" w:hAnsi="Times New Roman" w:cs="Times New Roman"/>
          <w:sz w:val="24"/>
          <w:szCs w:val="24"/>
        </w:rPr>
        <w:t>ukladanie pokút sú okru</w:t>
      </w:r>
      <w:r w:rsidR="5E6ED4EA" w:rsidRPr="001A0CF0">
        <w:rPr>
          <w:rFonts w:ascii="Times New Roman" w:hAnsi="Times New Roman" w:cs="Times New Roman"/>
          <w:sz w:val="24"/>
          <w:szCs w:val="24"/>
        </w:rPr>
        <w:t>hy, ktoré spadajú do oboch hlavných oblastí tohto zákona.</w:t>
      </w:r>
      <w:r w:rsidR="00FD3E95">
        <w:rPr>
          <w:rFonts w:ascii="Times New Roman" w:hAnsi="Times New Roman" w:cs="Times New Roman"/>
          <w:sz w:val="24"/>
          <w:szCs w:val="24"/>
        </w:rPr>
        <w:t xml:space="preserve"> Čo sa týka metodického usmerňovania, tieto sa budú týkať najmä technických, bezpečnostných a regulačných aspektov systémov umelej inteligencie, súladu s povinnosťami vyplývajúcimi z právca Európskej únie, ochrany základných práv a bezpečnosti používateľov</w:t>
      </w:r>
      <w:r w:rsidR="00F85393">
        <w:rPr>
          <w:rFonts w:ascii="Times New Roman" w:hAnsi="Times New Roman" w:cs="Times New Roman"/>
          <w:sz w:val="24"/>
          <w:szCs w:val="24"/>
        </w:rPr>
        <w:t xml:space="preserve"> a </w:t>
      </w:r>
      <w:r w:rsidR="00FD3E95">
        <w:rPr>
          <w:rFonts w:ascii="Times New Roman" w:hAnsi="Times New Roman" w:cs="Times New Roman"/>
          <w:sz w:val="24"/>
          <w:szCs w:val="24"/>
        </w:rPr>
        <w:t>plnenia povinností definovaných zákonom. Metodické usmernenia nemajú zasahovať do obsahových či iných otázok, ktoré patria do pôsobnosti iných príslušných rezortov.</w:t>
      </w:r>
    </w:p>
    <w:p w14:paraId="206DB75D" w14:textId="389DCD91" w:rsidR="00C96BB5" w:rsidRPr="001A0CF0" w:rsidRDefault="005A4B52" w:rsidP="797E5802">
      <w:pPr>
        <w:spacing w:after="0"/>
        <w:jc w:val="both"/>
        <w:rPr>
          <w:rFonts w:ascii="Times New Roman" w:hAnsi="Times New Roman" w:cs="Times New Roman"/>
          <w:sz w:val="24"/>
          <w:szCs w:val="24"/>
        </w:rPr>
      </w:pPr>
      <w:r w:rsidRPr="001A0CF0">
        <w:rPr>
          <w:rFonts w:ascii="Times New Roman" w:hAnsi="Times New Roman" w:cs="Times New Roman"/>
          <w:sz w:val="24"/>
          <w:szCs w:val="24"/>
        </w:rPr>
        <w:t>Odsek 2</w:t>
      </w:r>
      <w:r w:rsidR="0B16759E" w:rsidRPr="001A0CF0">
        <w:rPr>
          <w:rFonts w:ascii="Times New Roman" w:hAnsi="Times New Roman" w:cs="Times New Roman"/>
          <w:sz w:val="24"/>
          <w:szCs w:val="24"/>
        </w:rPr>
        <w:t xml:space="preserve"> </w:t>
      </w:r>
      <w:r w:rsidR="00FD3E95">
        <w:rPr>
          <w:rFonts w:ascii="Times New Roman" w:hAnsi="Times New Roman" w:cs="Times New Roman"/>
          <w:sz w:val="24"/>
          <w:szCs w:val="24"/>
        </w:rPr>
        <w:t>u</w:t>
      </w:r>
      <w:r w:rsidR="0B16759E" w:rsidRPr="001A0CF0">
        <w:rPr>
          <w:rFonts w:ascii="Times New Roman" w:hAnsi="Times New Roman" w:cs="Times New Roman"/>
          <w:sz w:val="24"/>
          <w:szCs w:val="24"/>
        </w:rPr>
        <w:t xml:space="preserve">pravuje jednotlivé právomoci </w:t>
      </w:r>
      <w:r w:rsidR="00F85393">
        <w:rPr>
          <w:rFonts w:ascii="Times New Roman" w:hAnsi="Times New Roman" w:cs="Times New Roman"/>
          <w:sz w:val="24"/>
          <w:szCs w:val="24"/>
        </w:rPr>
        <w:t>ministerstva investícií</w:t>
      </w:r>
      <w:r w:rsidR="0B16759E" w:rsidRPr="001A0CF0">
        <w:rPr>
          <w:rFonts w:ascii="Times New Roman" w:hAnsi="Times New Roman" w:cs="Times New Roman"/>
          <w:sz w:val="24"/>
          <w:szCs w:val="24"/>
        </w:rPr>
        <w:t xml:space="preserve"> výlučne v oblasti umelej inteligencie. </w:t>
      </w:r>
      <w:r w:rsidR="00F85393">
        <w:rPr>
          <w:rFonts w:ascii="Times New Roman" w:hAnsi="Times New Roman" w:cs="Times New Roman"/>
          <w:sz w:val="24"/>
          <w:szCs w:val="24"/>
        </w:rPr>
        <w:t>Ministerstvo investícií</w:t>
      </w:r>
      <w:r w:rsidR="00A84E58" w:rsidRPr="001A0CF0">
        <w:rPr>
          <w:rFonts w:ascii="Times New Roman" w:hAnsi="Times New Roman" w:cs="Times New Roman"/>
          <w:sz w:val="24"/>
          <w:szCs w:val="24"/>
        </w:rPr>
        <w:t xml:space="preserve"> ako</w:t>
      </w:r>
      <w:r w:rsidR="758A30B3" w:rsidRPr="001A0CF0">
        <w:rPr>
          <w:rFonts w:ascii="Times New Roman" w:hAnsi="Times New Roman" w:cs="Times New Roman"/>
          <w:sz w:val="24"/>
          <w:szCs w:val="24"/>
        </w:rPr>
        <w:t xml:space="preserve"> orgán dohľadu nad trhom získava všetky oprávnenia na výkon dohľadu vyplývajúce z Aktu o umelej inteligencii. Ostatné právomoci sú </w:t>
      </w:r>
      <w:r w:rsidR="00F85393">
        <w:rPr>
          <w:rFonts w:ascii="Times New Roman" w:hAnsi="Times New Roman" w:cs="Times New Roman"/>
          <w:sz w:val="24"/>
          <w:szCs w:val="24"/>
        </w:rPr>
        <w:t>ministerstvu investícií</w:t>
      </w:r>
      <w:r w:rsidR="00F85393" w:rsidRPr="001A0CF0">
        <w:rPr>
          <w:rFonts w:ascii="Times New Roman" w:hAnsi="Times New Roman" w:cs="Times New Roman"/>
          <w:sz w:val="24"/>
          <w:szCs w:val="24"/>
        </w:rPr>
        <w:t xml:space="preserve"> </w:t>
      </w:r>
      <w:r w:rsidR="758A30B3" w:rsidRPr="001A0CF0">
        <w:rPr>
          <w:rFonts w:ascii="Times New Roman" w:hAnsi="Times New Roman" w:cs="Times New Roman"/>
          <w:sz w:val="24"/>
          <w:szCs w:val="24"/>
        </w:rPr>
        <w:t xml:space="preserve">udelené nie v pozícii orgánu dohľadu nad trhom, ale ako </w:t>
      </w:r>
      <w:r w:rsidR="12936610" w:rsidRPr="001A0CF0">
        <w:rPr>
          <w:rFonts w:ascii="Times New Roman" w:hAnsi="Times New Roman" w:cs="Times New Roman"/>
          <w:sz w:val="24"/>
          <w:szCs w:val="24"/>
        </w:rPr>
        <w:t xml:space="preserve">orgánu štátnej správy, respektíve príslušného orgánu v zmysle rôznych ustanovení Aktu o umelej inteligencii. </w:t>
      </w:r>
      <w:r w:rsidR="76E1F773" w:rsidRPr="001A0CF0">
        <w:rPr>
          <w:rFonts w:ascii="Times New Roman" w:hAnsi="Times New Roman" w:cs="Times New Roman"/>
          <w:sz w:val="24"/>
          <w:szCs w:val="24"/>
        </w:rPr>
        <w:t xml:space="preserve">Dôležitou súčasťou </w:t>
      </w:r>
      <w:r w:rsidR="5290C7E5" w:rsidRPr="001A0CF0">
        <w:rPr>
          <w:rFonts w:ascii="Times New Roman" w:hAnsi="Times New Roman" w:cs="Times New Roman"/>
          <w:sz w:val="24"/>
          <w:szCs w:val="24"/>
        </w:rPr>
        <w:t xml:space="preserve">činnosti </w:t>
      </w:r>
      <w:r w:rsidR="00F85393">
        <w:rPr>
          <w:rFonts w:ascii="Times New Roman" w:hAnsi="Times New Roman" w:cs="Times New Roman"/>
          <w:sz w:val="24"/>
          <w:szCs w:val="24"/>
        </w:rPr>
        <w:t>ministerstva investícií</w:t>
      </w:r>
      <w:r w:rsidR="5290C7E5" w:rsidRPr="001A0CF0">
        <w:rPr>
          <w:rFonts w:ascii="Times New Roman" w:hAnsi="Times New Roman" w:cs="Times New Roman"/>
          <w:sz w:val="24"/>
          <w:szCs w:val="24"/>
        </w:rPr>
        <w:t xml:space="preserve"> v oblasti umelej inteligencie j</w:t>
      </w:r>
      <w:r w:rsidR="61400994" w:rsidRPr="001A0CF0">
        <w:rPr>
          <w:rFonts w:ascii="Times New Roman" w:hAnsi="Times New Roman" w:cs="Times New Roman"/>
          <w:sz w:val="24"/>
          <w:szCs w:val="24"/>
        </w:rPr>
        <w:t xml:space="preserve">e </w:t>
      </w:r>
      <w:r w:rsidR="5290C7E5" w:rsidRPr="001A0CF0">
        <w:rPr>
          <w:rFonts w:ascii="Times New Roman" w:hAnsi="Times New Roman" w:cs="Times New Roman"/>
          <w:sz w:val="24"/>
          <w:szCs w:val="24"/>
        </w:rPr>
        <w:t>zri</w:t>
      </w:r>
      <w:r w:rsidR="61400994" w:rsidRPr="001A0CF0">
        <w:rPr>
          <w:rFonts w:ascii="Times New Roman" w:hAnsi="Times New Roman" w:cs="Times New Roman"/>
          <w:sz w:val="24"/>
          <w:szCs w:val="24"/>
        </w:rPr>
        <w:t>a</w:t>
      </w:r>
      <w:r w:rsidR="5290C7E5" w:rsidRPr="001A0CF0">
        <w:rPr>
          <w:rFonts w:ascii="Times New Roman" w:hAnsi="Times New Roman" w:cs="Times New Roman"/>
          <w:sz w:val="24"/>
          <w:szCs w:val="24"/>
        </w:rPr>
        <w:t xml:space="preserve">denie a prevádzka regulačného </w:t>
      </w:r>
      <w:r w:rsidR="61400994" w:rsidRPr="001A0CF0">
        <w:rPr>
          <w:rFonts w:ascii="Times New Roman" w:hAnsi="Times New Roman" w:cs="Times New Roman"/>
          <w:sz w:val="24"/>
          <w:szCs w:val="24"/>
        </w:rPr>
        <w:t>experimentálneho prostredia</w:t>
      </w:r>
      <w:r w:rsidR="3C920CC8" w:rsidRPr="001A0CF0">
        <w:rPr>
          <w:rFonts w:ascii="Times New Roman" w:hAnsi="Times New Roman" w:cs="Times New Roman"/>
          <w:sz w:val="24"/>
          <w:szCs w:val="24"/>
        </w:rPr>
        <w:t xml:space="preserve"> </w:t>
      </w:r>
      <w:r w:rsidR="36F0EFB2" w:rsidRPr="001A0CF0">
        <w:rPr>
          <w:rFonts w:ascii="Times New Roman" w:hAnsi="Times New Roman" w:cs="Times New Roman"/>
          <w:sz w:val="24"/>
          <w:szCs w:val="24"/>
        </w:rPr>
        <w:t xml:space="preserve">pre umelú inteligenciu </w:t>
      </w:r>
      <w:r w:rsidR="3C920CC8" w:rsidRPr="001A0CF0">
        <w:rPr>
          <w:rFonts w:ascii="Times New Roman" w:hAnsi="Times New Roman" w:cs="Times New Roman"/>
          <w:sz w:val="24"/>
          <w:szCs w:val="24"/>
        </w:rPr>
        <w:t xml:space="preserve">(tzv. </w:t>
      </w:r>
      <w:r w:rsidR="1D885010" w:rsidRPr="001A0CF0">
        <w:rPr>
          <w:rFonts w:ascii="Times New Roman" w:hAnsi="Times New Roman" w:cs="Times New Roman"/>
          <w:sz w:val="24"/>
          <w:szCs w:val="24"/>
        </w:rPr>
        <w:t>„</w:t>
      </w:r>
      <w:r w:rsidR="3C920CC8" w:rsidRPr="001A0CF0">
        <w:rPr>
          <w:rFonts w:ascii="Times New Roman" w:hAnsi="Times New Roman" w:cs="Times New Roman"/>
          <w:sz w:val="24"/>
          <w:szCs w:val="24"/>
        </w:rPr>
        <w:t>regulačný sandbox</w:t>
      </w:r>
      <w:r w:rsidR="1D885010" w:rsidRPr="001A0CF0">
        <w:rPr>
          <w:rFonts w:ascii="Times New Roman" w:hAnsi="Times New Roman" w:cs="Times New Roman"/>
          <w:sz w:val="24"/>
          <w:szCs w:val="24"/>
        </w:rPr>
        <w:t>“)</w:t>
      </w:r>
      <w:r w:rsidR="61400994" w:rsidRPr="001A0CF0">
        <w:rPr>
          <w:rFonts w:ascii="Times New Roman" w:hAnsi="Times New Roman" w:cs="Times New Roman"/>
          <w:sz w:val="24"/>
          <w:szCs w:val="24"/>
        </w:rPr>
        <w:t xml:space="preserve"> podľa čl. </w:t>
      </w:r>
      <w:r w:rsidR="439C2569" w:rsidRPr="001A0CF0">
        <w:rPr>
          <w:rFonts w:ascii="Times New Roman" w:hAnsi="Times New Roman" w:cs="Times New Roman"/>
          <w:sz w:val="24"/>
          <w:szCs w:val="24"/>
        </w:rPr>
        <w:t>57 Aktu o umelej inteligencii</w:t>
      </w:r>
      <w:r w:rsidR="1CAFC2FB" w:rsidRPr="001A0CF0">
        <w:rPr>
          <w:rFonts w:ascii="Times New Roman" w:hAnsi="Times New Roman" w:cs="Times New Roman"/>
          <w:sz w:val="24"/>
          <w:szCs w:val="24"/>
        </w:rPr>
        <w:t xml:space="preserve">. </w:t>
      </w:r>
      <w:r w:rsidR="6DB3D8D7" w:rsidRPr="001A0CF0">
        <w:rPr>
          <w:rFonts w:ascii="Times New Roman" w:hAnsi="Times New Roman" w:cs="Times New Roman"/>
          <w:sz w:val="24"/>
          <w:szCs w:val="24"/>
        </w:rPr>
        <w:t>Regulačné experimentálne prostredie pre umelú inteligenciu zriadené podľa čl. 57</w:t>
      </w:r>
      <w:r w:rsidR="1062B221" w:rsidRPr="001A0CF0">
        <w:rPr>
          <w:rFonts w:ascii="Times New Roman" w:hAnsi="Times New Roman" w:cs="Times New Roman"/>
          <w:sz w:val="24"/>
          <w:szCs w:val="24"/>
        </w:rPr>
        <w:t xml:space="preserve"> ods</w:t>
      </w:r>
      <w:r w:rsidR="5D1632C7" w:rsidRPr="001A0CF0">
        <w:rPr>
          <w:rFonts w:ascii="Times New Roman" w:hAnsi="Times New Roman" w:cs="Times New Roman"/>
          <w:sz w:val="24"/>
          <w:szCs w:val="24"/>
        </w:rPr>
        <w:t>.</w:t>
      </w:r>
      <w:r w:rsidR="1062B221" w:rsidRPr="001A0CF0">
        <w:rPr>
          <w:rFonts w:ascii="Times New Roman" w:hAnsi="Times New Roman" w:cs="Times New Roman"/>
          <w:sz w:val="24"/>
          <w:szCs w:val="24"/>
        </w:rPr>
        <w:t> 1</w:t>
      </w:r>
      <w:r w:rsidR="6DB3D8D7" w:rsidRPr="001A0CF0">
        <w:rPr>
          <w:rFonts w:ascii="Times New Roman" w:hAnsi="Times New Roman" w:cs="Times New Roman"/>
          <w:sz w:val="24"/>
          <w:szCs w:val="24"/>
        </w:rPr>
        <w:t xml:space="preserve"> </w:t>
      </w:r>
      <w:r w:rsidR="36D26FCD" w:rsidRPr="001A0CF0">
        <w:rPr>
          <w:rFonts w:ascii="Times New Roman" w:hAnsi="Times New Roman" w:cs="Times New Roman"/>
          <w:sz w:val="24"/>
          <w:szCs w:val="24"/>
        </w:rPr>
        <w:t>Aktu o umelej inteligencii</w:t>
      </w:r>
      <w:r w:rsidR="3DB347FE" w:rsidRPr="001A0CF0">
        <w:rPr>
          <w:rFonts w:ascii="Times New Roman" w:hAnsi="Times New Roman" w:cs="Times New Roman"/>
          <w:sz w:val="24"/>
          <w:szCs w:val="24"/>
        </w:rPr>
        <w:t xml:space="preserve"> </w:t>
      </w:r>
      <w:r w:rsidR="6DB3D8D7" w:rsidRPr="001A0CF0">
        <w:rPr>
          <w:rFonts w:ascii="Times New Roman" w:hAnsi="Times New Roman" w:cs="Times New Roman"/>
          <w:sz w:val="24"/>
          <w:szCs w:val="24"/>
        </w:rPr>
        <w:t>poskytuje kontrolované prostredie, ktoré podporuje inovácie a uľahčuje vývoj, trénovanie, testovanie a validáciu systémov umelej inte</w:t>
      </w:r>
      <w:r w:rsidR="00FE1C95">
        <w:rPr>
          <w:rFonts w:ascii="Times New Roman" w:hAnsi="Times New Roman" w:cs="Times New Roman"/>
          <w:sz w:val="24"/>
          <w:szCs w:val="24"/>
        </w:rPr>
        <w:t>l</w:t>
      </w:r>
      <w:r w:rsidR="6DB3D8D7" w:rsidRPr="001A0CF0">
        <w:rPr>
          <w:rFonts w:ascii="Times New Roman" w:hAnsi="Times New Roman" w:cs="Times New Roman"/>
          <w:sz w:val="24"/>
          <w:szCs w:val="24"/>
        </w:rPr>
        <w:t>igencie pred ich uvedením na trh alebo do prevádzky podľa konkrétneho plánu experimentálneho prostredia dohodnutého medzi poskytovateľmi a príslušným orgánom. Takéto experimentálne prostredi</w:t>
      </w:r>
      <w:r w:rsidR="0420C502" w:rsidRPr="001A0CF0">
        <w:rPr>
          <w:rFonts w:ascii="Times New Roman" w:hAnsi="Times New Roman" w:cs="Times New Roman"/>
          <w:sz w:val="24"/>
          <w:szCs w:val="24"/>
        </w:rPr>
        <w:t>e</w:t>
      </w:r>
      <w:r w:rsidR="6DB3D8D7" w:rsidRPr="001A0CF0">
        <w:rPr>
          <w:rFonts w:ascii="Times New Roman" w:hAnsi="Times New Roman" w:cs="Times New Roman"/>
          <w:sz w:val="24"/>
          <w:szCs w:val="24"/>
        </w:rPr>
        <w:t xml:space="preserve"> môž</w:t>
      </w:r>
      <w:r w:rsidR="3C02B57A" w:rsidRPr="001A0CF0">
        <w:rPr>
          <w:rFonts w:ascii="Times New Roman" w:hAnsi="Times New Roman" w:cs="Times New Roman"/>
          <w:sz w:val="24"/>
          <w:szCs w:val="24"/>
        </w:rPr>
        <w:t>e</w:t>
      </w:r>
      <w:r w:rsidR="6DB3D8D7" w:rsidRPr="001A0CF0">
        <w:rPr>
          <w:rFonts w:ascii="Times New Roman" w:hAnsi="Times New Roman" w:cs="Times New Roman"/>
          <w:sz w:val="24"/>
          <w:szCs w:val="24"/>
        </w:rPr>
        <w:t xml:space="preserve"> zahŕňať testovanie v reálnych podmienkach, na ktoré sa v</w:t>
      </w:r>
      <w:r w:rsidR="0420C502" w:rsidRPr="001A0CF0">
        <w:rPr>
          <w:rFonts w:ascii="Times New Roman" w:hAnsi="Times New Roman" w:cs="Times New Roman"/>
          <w:sz w:val="24"/>
          <w:szCs w:val="24"/>
        </w:rPr>
        <w:t xml:space="preserve"> ňom </w:t>
      </w:r>
      <w:r w:rsidR="6DB3D8D7" w:rsidRPr="001A0CF0">
        <w:rPr>
          <w:rFonts w:ascii="Times New Roman" w:hAnsi="Times New Roman" w:cs="Times New Roman"/>
          <w:sz w:val="24"/>
          <w:szCs w:val="24"/>
        </w:rPr>
        <w:t xml:space="preserve"> dohliada.</w:t>
      </w:r>
      <w:r w:rsidR="5D720559" w:rsidRPr="001A0CF0">
        <w:rPr>
          <w:rFonts w:ascii="Times New Roman" w:hAnsi="Times New Roman" w:cs="Times New Roman"/>
          <w:sz w:val="24"/>
          <w:szCs w:val="24"/>
        </w:rPr>
        <w:t xml:space="preserve"> Podľa </w:t>
      </w:r>
      <w:r w:rsidR="615AC87A" w:rsidRPr="001A0CF0">
        <w:rPr>
          <w:rFonts w:ascii="Times New Roman" w:hAnsi="Times New Roman" w:cs="Times New Roman"/>
          <w:sz w:val="24"/>
          <w:szCs w:val="24"/>
        </w:rPr>
        <w:t xml:space="preserve">čl. 57 </w:t>
      </w:r>
      <w:r w:rsidR="5D720559" w:rsidRPr="001A0CF0">
        <w:rPr>
          <w:rFonts w:ascii="Times New Roman" w:hAnsi="Times New Roman" w:cs="Times New Roman"/>
          <w:sz w:val="24"/>
          <w:szCs w:val="24"/>
        </w:rPr>
        <w:t>ods. 1</w:t>
      </w:r>
      <w:r w:rsidR="54CE0E32" w:rsidRPr="001A0CF0">
        <w:rPr>
          <w:rFonts w:ascii="Times New Roman" w:hAnsi="Times New Roman" w:cs="Times New Roman"/>
          <w:sz w:val="24"/>
          <w:szCs w:val="24"/>
        </w:rPr>
        <w:t xml:space="preserve"> a 2</w:t>
      </w:r>
      <w:r w:rsidR="5D720559" w:rsidRPr="001A0CF0">
        <w:rPr>
          <w:rFonts w:ascii="Times New Roman" w:hAnsi="Times New Roman" w:cs="Times New Roman"/>
          <w:sz w:val="24"/>
          <w:szCs w:val="24"/>
        </w:rPr>
        <w:t xml:space="preserve"> </w:t>
      </w:r>
      <w:r w:rsidR="54CE0E32" w:rsidRPr="001A0CF0">
        <w:rPr>
          <w:rFonts w:ascii="Times New Roman" w:hAnsi="Times New Roman" w:cs="Times New Roman"/>
          <w:sz w:val="24"/>
          <w:szCs w:val="24"/>
        </w:rPr>
        <w:t xml:space="preserve"> </w:t>
      </w:r>
      <w:r w:rsidR="6DCFF06A" w:rsidRPr="001A0CF0">
        <w:rPr>
          <w:rFonts w:ascii="Times New Roman" w:hAnsi="Times New Roman" w:cs="Times New Roman"/>
          <w:sz w:val="24"/>
          <w:szCs w:val="24"/>
        </w:rPr>
        <w:t>Aktu o umelej inteligencii</w:t>
      </w:r>
      <w:r w:rsidR="3C920CC8" w:rsidRPr="001A0CF0">
        <w:rPr>
          <w:rFonts w:ascii="Times New Roman" w:hAnsi="Times New Roman" w:cs="Times New Roman"/>
          <w:sz w:val="24"/>
          <w:szCs w:val="24"/>
        </w:rPr>
        <w:t xml:space="preserve"> o.i.</w:t>
      </w:r>
      <w:r w:rsidR="3831692A" w:rsidRPr="001A0CF0">
        <w:rPr>
          <w:rFonts w:ascii="Times New Roman" w:hAnsi="Times New Roman" w:cs="Times New Roman"/>
          <w:sz w:val="24"/>
          <w:szCs w:val="24"/>
        </w:rPr>
        <w:t xml:space="preserve"> každý členský štát </w:t>
      </w:r>
      <w:r w:rsidR="54CE0E32" w:rsidRPr="001A0CF0">
        <w:rPr>
          <w:rFonts w:ascii="Times New Roman" w:hAnsi="Times New Roman" w:cs="Times New Roman"/>
          <w:sz w:val="24"/>
          <w:szCs w:val="24"/>
        </w:rPr>
        <w:t xml:space="preserve"> zabezpeč</w:t>
      </w:r>
      <w:r w:rsidR="3831692A" w:rsidRPr="001A0CF0">
        <w:rPr>
          <w:rFonts w:ascii="Times New Roman" w:hAnsi="Times New Roman" w:cs="Times New Roman"/>
          <w:sz w:val="24"/>
          <w:szCs w:val="24"/>
        </w:rPr>
        <w:t>í</w:t>
      </w:r>
      <w:r w:rsidR="54CE0E32" w:rsidRPr="001A0CF0">
        <w:rPr>
          <w:rFonts w:ascii="Times New Roman" w:hAnsi="Times New Roman" w:cs="Times New Roman"/>
          <w:sz w:val="24"/>
          <w:szCs w:val="24"/>
        </w:rPr>
        <w:t>, aby príslušn</w:t>
      </w:r>
      <w:r w:rsidR="3831692A" w:rsidRPr="001A0CF0">
        <w:rPr>
          <w:rFonts w:ascii="Times New Roman" w:hAnsi="Times New Roman" w:cs="Times New Roman"/>
          <w:sz w:val="24"/>
          <w:szCs w:val="24"/>
        </w:rPr>
        <w:t>ý</w:t>
      </w:r>
      <w:r w:rsidR="54CE0E32" w:rsidRPr="001A0CF0">
        <w:rPr>
          <w:rFonts w:ascii="Times New Roman" w:hAnsi="Times New Roman" w:cs="Times New Roman"/>
          <w:sz w:val="24"/>
          <w:szCs w:val="24"/>
        </w:rPr>
        <w:t xml:space="preserve"> orgán zriadil aspoň jedno regulačné experimentálne prostredie pre </w:t>
      </w:r>
      <w:r w:rsidR="1D885010" w:rsidRPr="001A0CF0">
        <w:rPr>
          <w:rFonts w:ascii="Times New Roman" w:hAnsi="Times New Roman" w:cs="Times New Roman"/>
          <w:sz w:val="24"/>
          <w:szCs w:val="24"/>
        </w:rPr>
        <w:t xml:space="preserve">umelú inteligenciu </w:t>
      </w:r>
      <w:r w:rsidR="54CE0E32" w:rsidRPr="001A0CF0">
        <w:rPr>
          <w:rFonts w:ascii="Times New Roman" w:hAnsi="Times New Roman" w:cs="Times New Roman"/>
          <w:sz w:val="24"/>
          <w:szCs w:val="24"/>
        </w:rPr>
        <w:t xml:space="preserve">na vnútroštátnej úrovni, ktoré bude uvedené do prevádzky do 2. augusta 2026. </w:t>
      </w:r>
      <w:r w:rsidR="7544C2DF" w:rsidRPr="001A0CF0">
        <w:rPr>
          <w:rFonts w:ascii="Times New Roman" w:hAnsi="Times New Roman" w:cs="Times New Roman"/>
          <w:sz w:val="24"/>
          <w:szCs w:val="24"/>
        </w:rPr>
        <w:t xml:space="preserve">Toto regulačné prostredie </w:t>
      </w:r>
      <w:r w:rsidR="204BE56C" w:rsidRPr="001A0CF0">
        <w:rPr>
          <w:rFonts w:ascii="Times New Roman" w:hAnsi="Times New Roman" w:cs="Times New Roman"/>
          <w:sz w:val="24"/>
          <w:szCs w:val="24"/>
        </w:rPr>
        <w:t xml:space="preserve">sa môže zriadiť aj v spolupráci viacerých členských štátov. </w:t>
      </w:r>
      <w:r w:rsidR="0C6DD9E1" w:rsidRPr="001A0CF0">
        <w:rPr>
          <w:rFonts w:ascii="Times New Roman" w:hAnsi="Times New Roman" w:cs="Times New Roman"/>
          <w:sz w:val="24"/>
          <w:szCs w:val="24"/>
        </w:rPr>
        <w:t xml:space="preserve">Úprava </w:t>
      </w:r>
      <w:r w:rsidR="6E36915A" w:rsidRPr="001A0CF0">
        <w:rPr>
          <w:rFonts w:ascii="Times New Roman" w:hAnsi="Times New Roman" w:cs="Times New Roman"/>
          <w:sz w:val="24"/>
          <w:szCs w:val="24"/>
        </w:rPr>
        <w:t>regulačného sandboxu je podrobne obsiahnutá v čl. 57 až 59 Aktu o umelej</w:t>
      </w:r>
      <w:r w:rsidR="0C6DD9E1" w:rsidRPr="001A0CF0">
        <w:rPr>
          <w:rFonts w:ascii="Times New Roman" w:hAnsi="Times New Roman" w:cs="Times New Roman"/>
          <w:sz w:val="24"/>
          <w:szCs w:val="24"/>
        </w:rPr>
        <w:t xml:space="preserve"> </w:t>
      </w:r>
      <w:r w:rsidR="6E36915A" w:rsidRPr="001A0CF0">
        <w:rPr>
          <w:rFonts w:ascii="Times New Roman" w:hAnsi="Times New Roman" w:cs="Times New Roman"/>
          <w:sz w:val="24"/>
          <w:szCs w:val="24"/>
        </w:rPr>
        <w:t>inteligencii</w:t>
      </w:r>
      <w:r w:rsidR="00A84E58" w:rsidRPr="001A0CF0">
        <w:rPr>
          <w:rFonts w:ascii="Times New Roman" w:hAnsi="Times New Roman" w:cs="Times New Roman"/>
          <w:sz w:val="24"/>
          <w:szCs w:val="24"/>
        </w:rPr>
        <w:t>.</w:t>
      </w:r>
      <w:r w:rsidR="778C637D" w:rsidRPr="001A0CF0">
        <w:rPr>
          <w:rFonts w:ascii="Times New Roman" w:hAnsi="Times New Roman" w:cs="Times New Roman"/>
          <w:sz w:val="24"/>
          <w:szCs w:val="24"/>
        </w:rPr>
        <w:t xml:space="preserve"> </w:t>
      </w:r>
      <w:r w:rsidR="00A84E58" w:rsidRPr="001A0CF0">
        <w:rPr>
          <w:rFonts w:ascii="Times New Roman" w:hAnsi="Times New Roman" w:cs="Times New Roman"/>
          <w:sz w:val="24"/>
          <w:szCs w:val="24"/>
        </w:rPr>
        <w:t>Us</w:t>
      </w:r>
      <w:r w:rsidR="28A5B7FD" w:rsidRPr="001A0CF0">
        <w:rPr>
          <w:rFonts w:ascii="Times New Roman" w:hAnsi="Times New Roman" w:cs="Times New Roman"/>
          <w:sz w:val="24"/>
          <w:szCs w:val="24"/>
        </w:rPr>
        <w:t>tanovuje sa</w:t>
      </w:r>
      <w:r w:rsidR="267337F5" w:rsidRPr="001A0CF0">
        <w:rPr>
          <w:rFonts w:ascii="Times New Roman" w:hAnsi="Times New Roman" w:cs="Times New Roman"/>
          <w:sz w:val="24"/>
          <w:szCs w:val="24"/>
        </w:rPr>
        <w:t xml:space="preserve">, že </w:t>
      </w:r>
      <w:r w:rsidR="00F85393">
        <w:rPr>
          <w:rFonts w:ascii="Times New Roman" w:hAnsi="Times New Roman" w:cs="Times New Roman"/>
          <w:sz w:val="24"/>
          <w:szCs w:val="24"/>
        </w:rPr>
        <w:t>ministerstvo investícií</w:t>
      </w:r>
      <w:r w:rsidR="267337F5" w:rsidRPr="001A0CF0">
        <w:rPr>
          <w:rFonts w:ascii="Times New Roman" w:hAnsi="Times New Roman" w:cs="Times New Roman"/>
          <w:sz w:val="24"/>
          <w:szCs w:val="24"/>
        </w:rPr>
        <w:t xml:space="preserve"> ako určený príslušný orgán</w:t>
      </w:r>
      <w:r w:rsidR="110DACA4" w:rsidRPr="001A0CF0">
        <w:rPr>
          <w:rFonts w:ascii="Times New Roman" w:hAnsi="Times New Roman" w:cs="Times New Roman"/>
          <w:sz w:val="24"/>
          <w:szCs w:val="24"/>
        </w:rPr>
        <w:t xml:space="preserve"> </w:t>
      </w:r>
      <w:r w:rsidR="38DE8CB0" w:rsidRPr="001A0CF0">
        <w:rPr>
          <w:rFonts w:ascii="Times New Roman" w:hAnsi="Times New Roman" w:cs="Times New Roman"/>
          <w:sz w:val="24"/>
          <w:szCs w:val="24"/>
        </w:rPr>
        <w:t>bude mať vo svojej pôsobnosti zriadenie a prevádzku regulačného  san</w:t>
      </w:r>
      <w:r w:rsidR="38CBCEE7" w:rsidRPr="001A0CF0">
        <w:rPr>
          <w:rFonts w:ascii="Times New Roman" w:hAnsi="Times New Roman" w:cs="Times New Roman"/>
          <w:sz w:val="24"/>
          <w:szCs w:val="24"/>
        </w:rPr>
        <w:t>d</w:t>
      </w:r>
      <w:r w:rsidR="38DE8CB0" w:rsidRPr="001A0CF0">
        <w:rPr>
          <w:rFonts w:ascii="Times New Roman" w:hAnsi="Times New Roman" w:cs="Times New Roman"/>
          <w:sz w:val="24"/>
          <w:szCs w:val="24"/>
        </w:rPr>
        <w:t>boxu</w:t>
      </w:r>
      <w:r w:rsidR="1017A1FC" w:rsidRPr="001A0CF0">
        <w:rPr>
          <w:rFonts w:ascii="Times New Roman" w:hAnsi="Times New Roman" w:cs="Times New Roman"/>
          <w:sz w:val="24"/>
          <w:szCs w:val="24"/>
        </w:rPr>
        <w:t xml:space="preserve"> v súlade s regulačným rámcom daným čl. 57 až 59 </w:t>
      </w:r>
      <w:r w:rsidR="0C1D21D0" w:rsidRPr="001A0CF0">
        <w:rPr>
          <w:rFonts w:ascii="Times New Roman" w:hAnsi="Times New Roman" w:cs="Times New Roman"/>
          <w:sz w:val="24"/>
          <w:szCs w:val="24"/>
        </w:rPr>
        <w:t>Aktu o umelej inteligencii</w:t>
      </w:r>
      <w:r w:rsidR="110DACA4" w:rsidRPr="001A0CF0">
        <w:rPr>
          <w:rFonts w:ascii="Times New Roman" w:hAnsi="Times New Roman" w:cs="Times New Roman"/>
          <w:sz w:val="24"/>
          <w:szCs w:val="24"/>
        </w:rPr>
        <w:t>. Podrobnosti účasti v</w:t>
      </w:r>
      <w:r w:rsidR="06D6F5ED" w:rsidRPr="001A0CF0">
        <w:rPr>
          <w:rFonts w:ascii="Times New Roman" w:hAnsi="Times New Roman" w:cs="Times New Roman"/>
          <w:sz w:val="24"/>
          <w:szCs w:val="24"/>
        </w:rPr>
        <w:t> </w:t>
      </w:r>
      <w:r w:rsidR="110DACA4" w:rsidRPr="001A0CF0">
        <w:rPr>
          <w:rFonts w:ascii="Times New Roman" w:hAnsi="Times New Roman" w:cs="Times New Roman"/>
          <w:sz w:val="24"/>
          <w:szCs w:val="24"/>
        </w:rPr>
        <w:t>sandboxe</w:t>
      </w:r>
      <w:r w:rsidR="06D6F5ED" w:rsidRPr="001A0CF0">
        <w:rPr>
          <w:rFonts w:ascii="Times New Roman" w:hAnsi="Times New Roman" w:cs="Times New Roman"/>
          <w:sz w:val="24"/>
          <w:szCs w:val="24"/>
        </w:rPr>
        <w:t xml:space="preserve"> </w:t>
      </w:r>
      <w:r w:rsidR="2A7030FF" w:rsidRPr="001A0CF0">
        <w:rPr>
          <w:rFonts w:ascii="Times New Roman" w:hAnsi="Times New Roman" w:cs="Times New Roman"/>
          <w:sz w:val="24"/>
          <w:szCs w:val="24"/>
        </w:rPr>
        <w:t xml:space="preserve">a jeho prevádzky </w:t>
      </w:r>
      <w:r w:rsidR="06D6F5ED" w:rsidRPr="001A0CF0">
        <w:rPr>
          <w:rFonts w:ascii="Times New Roman" w:hAnsi="Times New Roman" w:cs="Times New Roman"/>
          <w:sz w:val="24"/>
          <w:szCs w:val="24"/>
        </w:rPr>
        <w:t xml:space="preserve">určí </w:t>
      </w:r>
      <w:r w:rsidR="00F85393">
        <w:rPr>
          <w:rFonts w:ascii="Times New Roman" w:hAnsi="Times New Roman" w:cs="Times New Roman"/>
          <w:sz w:val="24"/>
          <w:szCs w:val="24"/>
        </w:rPr>
        <w:t>ministerstvo investícií</w:t>
      </w:r>
      <w:r w:rsidR="06D6F5ED" w:rsidRPr="001A0CF0">
        <w:rPr>
          <w:rFonts w:ascii="Times New Roman" w:hAnsi="Times New Roman" w:cs="Times New Roman"/>
          <w:sz w:val="24"/>
          <w:szCs w:val="24"/>
        </w:rPr>
        <w:t xml:space="preserve"> a budú zverejnené na jeho webovej </w:t>
      </w:r>
      <w:r w:rsidR="06D6F5ED" w:rsidRPr="001A0CF0">
        <w:rPr>
          <w:rFonts w:ascii="Times New Roman" w:hAnsi="Times New Roman" w:cs="Times New Roman"/>
          <w:sz w:val="24"/>
          <w:szCs w:val="24"/>
        </w:rPr>
        <w:lastRenderedPageBreak/>
        <w:t>stránke.</w:t>
      </w:r>
      <w:r w:rsidR="005642A6">
        <w:rPr>
          <w:rFonts w:ascii="Times New Roman" w:hAnsi="Times New Roman" w:cs="Times New Roman"/>
          <w:sz w:val="24"/>
          <w:szCs w:val="24"/>
        </w:rPr>
        <w:t xml:space="preserve"> </w:t>
      </w:r>
      <w:r w:rsidR="004EC7A0" w:rsidRPr="001A0CF0">
        <w:rPr>
          <w:rFonts w:ascii="Times New Roman" w:hAnsi="Times New Roman" w:cs="Times New Roman"/>
          <w:sz w:val="24"/>
          <w:szCs w:val="24"/>
        </w:rPr>
        <w:t>Implementáciu sandboxov v rámci členských štátov E</w:t>
      </w:r>
      <w:r w:rsidR="00F85393">
        <w:rPr>
          <w:rFonts w:ascii="Times New Roman" w:hAnsi="Times New Roman" w:cs="Times New Roman"/>
          <w:sz w:val="24"/>
          <w:szCs w:val="24"/>
        </w:rPr>
        <w:t>urópskej únie</w:t>
      </w:r>
      <w:r w:rsidR="004EC7A0" w:rsidRPr="001A0CF0">
        <w:rPr>
          <w:rFonts w:ascii="Times New Roman" w:hAnsi="Times New Roman" w:cs="Times New Roman"/>
          <w:sz w:val="24"/>
          <w:szCs w:val="24"/>
        </w:rPr>
        <w:t xml:space="preserve"> podporuje Európska komisia prostredníctvom technickej podpory a spoločných pravidiel</w:t>
      </w:r>
      <w:r w:rsidR="6DDC678B" w:rsidRPr="001A0CF0">
        <w:rPr>
          <w:rFonts w:ascii="Times New Roman" w:hAnsi="Times New Roman" w:cs="Times New Roman"/>
          <w:sz w:val="24"/>
          <w:szCs w:val="24"/>
        </w:rPr>
        <w:t xml:space="preserve"> (vyššie uvedený právny rámec)</w:t>
      </w:r>
      <w:r w:rsidR="004EC7A0" w:rsidRPr="001A0CF0">
        <w:rPr>
          <w:rFonts w:ascii="Times New Roman" w:hAnsi="Times New Roman" w:cs="Times New Roman"/>
          <w:sz w:val="24"/>
          <w:szCs w:val="24"/>
        </w:rPr>
        <w:t>.</w:t>
      </w:r>
      <w:r w:rsidR="3EBB0CFF" w:rsidRPr="001A0CF0">
        <w:rPr>
          <w:rFonts w:ascii="Times New Roman" w:hAnsi="Times New Roman" w:cs="Times New Roman"/>
          <w:sz w:val="24"/>
          <w:szCs w:val="24"/>
        </w:rPr>
        <w:t xml:space="preserve"> Zároveň plní rôzne úlohy vyplývajúce z Aktu o umelej inteligencii, ako napríklad informačné povinnosti voci Európskej komisii. Takéto povinnosti sú nap</w:t>
      </w:r>
      <w:r w:rsidR="00F85393">
        <w:rPr>
          <w:rFonts w:ascii="Times New Roman" w:hAnsi="Times New Roman" w:cs="Times New Roman"/>
          <w:sz w:val="24"/>
          <w:szCs w:val="24"/>
        </w:rPr>
        <w:t>rí</w:t>
      </w:r>
      <w:r w:rsidR="3EBB0CFF" w:rsidRPr="001A0CF0">
        <w:rPr>
          <w:rFonts w:ascii="Times New Roman" w:hAnsi="Times New Roman" w:cs="Times New Roman"/>
          <w:sz w:val="24"/>
          <w:szCs w:val="24"/>
        </w:rPr>
        <w:t>klad pri pravidelnom informovaní o uložených sankciách v zmysle čl. 99 Aktu o umelej inteligencii. Okrem týchto informačných pov</w:t>
      </w:r>
      <w:r w:rsidR="50E59111" w:rsidRPr="001A0CF0">
        <w:rPr>
          <w:rFonts w:ascii="Times New Roman" w:hAnsi="Times New Roman" w:cs="Times New Roman"/>
          <w:sz w:val="24"/>
          <w:szCs w:val="24"/>
        </w:rPr>
        <w:t xml:space="preserve">inností je </w:t>
      </w:r>
      <w:r w:rsidR="00F85393">
        <w:rPr>
          <w:rFonts w:ascii="Times New Roman" w:hAnsi="Times New Roman" w:cs="Times New Roman"/>
          <w:sz w:val="24"/>
          <w:szCs w:val="24"/>
        </w:rPr>
        <w:t>ministerstvo investícií</w:t>
      </w:r>
      <w:r w:rsidR="50E59111" w:rsidRPr="001A0CF0">
        <w:rPr>
          <w:rFonts w:ascii="Times New Roman" w:hAnsi="Times New Roman" w:cs="Times New Roman"/>
          <w:sz w:val="24"/>
          <w:szCs w:val="24"/>
        </w:rPr>
        <w:t xml:space="preserve"> v pozícii orgánu dohľadu nad trhom</w:t>
      </w:r>
      <w:r w:rsidR="00A84E58" w:rsidRPr="001A0CF0">
        <w:rPr>
          <w:rFonts w:ascii="Times New Roman" w:hAnsi="Times New Roman" w:cs="Times New Roman"/>
          <w:sz w:val="24"/>
          <w:szCs w:val="24"/>
        </w:rPr>
        <w:t xml:space="preserve"> </w:t>
      </w:r>
      <w:r w:rsidR="50E59111" w:rsidRPr="001A0CF0">
        <w:rPr>
          <w:rFonts w:ascii="Times New Roman" w:hAnsi="Times New Roman" w:cs="Times New Roman"/>
          <w:sz w:val="24"/>
          <w:szCs w:val="24"/>
        </w:rPr>
        <w:t>(ako aj sektorové orgány dohľadu nad trhom)</w:t>
      </w:r>
      <w:r w:rsidR="0CD22093" w:rsidRPr="001A0CF0">
        <w:rPr>
          <w:rFonts w:ascii="Times New Roman" w:hAnsi="Times New Roman" w:cs="Times New Roman"/>
          <w:sz w:val="24"/>
          <w:szCs w:val="24"/>
        </w:rPr>
        <w:t xml:space="preserve"> </w:t>
      </w:r>
      <w:r w:rsidR="49EAB315" w:rsidRPr="001A0CF0">
        <w:rPr>
          <w:rFonts w:ascii="Times New Roman" w:hAnsi="Times New Roman" w:cs="Times New Roman"/>
          <w:sz w:val="24"/>
          <w:szCs w:val="24"/>
        </w:rPr>
        <w:t xml:space="preserve">povinný plniť aj informačné povinnosti uvedené v § 29 zákona č. 56/2018 Z. z. </w:t>
      </w:r>
      <w:r w:rsidR="0CD22093" w:rsidRPr="001A0CF0">
        <w:rPr>
          <w:rFonts w:ascii="Times New Roman" w:hAnsi="Times New Roman" w:cs="Times New Roman"/>
          <w:sz w:val="24"/>
          <w:szCs w:val="24"/>
        </w:rPr>
        <w:t xml:space="preserve">Spoločne s tým je jeho úlohou koordinovať vytváranie a prevádzku </w:t>
      </w:r>
      <w:r w:rsidR="7786D2A5" w:rsidRPr="001A0CF0">
        <w:rPr>
          <w:rFonts w:ascii="Times New Roman" w:hAnsi="Times New Roman" w:cs="Times New Roman"/>
          <w:sz w:val="24"/>
          <w:szCs w:val="24"/>
        </w:rPr>
        <w:t>experimentálnych prostredí pre testovanie systémov AI.</w:t>
      </w:r>
    </w:p>
    <w:p w14:paraId="173394A5" w14:textId="05563D72" w:rsidR="00C86508" w:rsidRPr="001A0CF0" w:rsidRDefault="4481259E" w:rsidP="007F4CD4">
      <w:pPr>
        <w:spacing w:after="0"/>
        <w:jc w:val="both"/>
        <w:rPr>
          <w:rFonts w:ascii="Times New Roman" w:hAnsi="Times New Roman" w:cs="Times New Roman"/>
          <w:sz w:val="24"/>
          <w:szCs w:val="24"/>
        </w:rPr>
      </w:pPr>
      <w:r w:rsidRPr="001A0CF0">
        <w:rPr>
          <w:rFonts w:ascii="Times New Roman" w:hAnsi="Times New Roman" w:cs="Times New Roman"/>
          <w:sz w:val="24"/>
          <w:szCs w:val="24"/>
        </w:rPr>
        <w:t>V</w:t>
      </w:r>
      <w:r w:rsidR="1A66221C" w:rsidRPr="001A0CF0">
        <w:rPr>
          <w:rFonts w:ascii="Times New Roman" w:hAnsi="Times New Roman" w:cs="Times New Roman"/>
          <w:sz w:val="24"/>
          <w:szCs w:val="24"/>
        </w:rPr>
        <w:t>ymedzuje aj ďalšie kom</w:t>
      </w:r>
      <w:r w:rsidR="473ECF31" w:rsidRPr="001A0CF0">
        <w:rPr>
          <w:rFonts w:ascii="Times New Roman" w:hAnsi="Times New Roman" w:cs="Times New Roman"/>
          <w:sz w:val="24"/>
          <w:szCs w:val="24"/>
        </w:rPr>
        <w:t>p</w:t>
      </w:r>
      <w:r w:rsidR="1A66221C" w:rsidRPr="001A0CF0">
        <w:rPr>
          <w:rFonts w:ascii="Times New Roman" w:hAnsi="Times New Roman" w:cs="Times New Roman"/>
          <w:sz w:val="24"/>
          <w:szCs w:val="24"/>
        </w:rPr>
        <w:t xml:space="preserve">etencie </w:t>
      </w:r>
      <w:r w:rsidR="00F85393">
        <w:rPr>
          <w:rFonts w:ascii="Times New Roman" w:hAnsi="Times New Roman" w:cs="Times New Roman"/>
          <w:sz w:val="24"/>
          <w:szCs w:val="24"/>
        </w:rPr>
        <w:t>ministerstva investícií</w:t>
      </w:r>
      <w:r w:rsidR="5CB288BA" w:rsidRPr="001A0CF0">
        <w:rPr>
          <w:rFonts w:ascii="Times New Roman" w:hAnsi="Times New Roman" w:cs="Times New Roman"/>
          <w:sz w:val="24"/>
          <w:szCs w:val="24"/>
        </w:rPr>
        <w:t xml:space="preserve"> napríklad v oblasti spolupráce </w:t>
      </w:r>
      <w:r w:rsidR="794E54E2" w:rsidRPr="001A0CF0">
        <w:rPr>
          <w:rFonts w:ascii="Times New Roman" w:hAnsi="Times New Roman" w:cs="Times New Roman"/>
          <w:sz w:val="24"/>
          <w:szCs w:val="24"/>
        </w:rPr>
        <w:t>a výmeny inf</w:t>
      </w:r>
      <w:r w:rsidR="473ECF31" w:rsidRPr="001A0CF0">
        <w:rPr>
          <w:rFonts w:ascii="Times New Roman" w:hAnsi="Times New Roman" w:cs="Times New Roman"/>
          <w:sz w:val="24"/>
          <w:szCs w:val="24"/>
        </w:rPr>
        <w:t>ormácií</w:t>
      </w:r>
      <w:r w:rsidR="5CB288BA" w:rsidRPr="001A0CF0">
        <w:rPr>
          <w:rFonts w:ascii="Times New Roman" w:hAnsi="Times New Roman" w:cs="Times New Roman"/>
          <w:sz w:val="24"/>
          <w:szCs w:val="24"/>
        </w:rPr>
        <w:t xml:space="preserve"> s orgánmi a inštitúciami </w:t>
      </w:r>
      <w:r w:rsidR="71EAF7A4" w:rsidRPr="001A0CF0">
        <w:rPr>
          <w:rFonts w:ascii="Times New Roman" w:hAnsi="Times New Roman" w:cs="Times New Roman"/>
          <w:sz w:val="24"/>
          <w:szCs w:val="24"/>
        </w:rPr>
        <w:t>E</w:t>
      </w:r>
      <w:r w:rsidR="7889EFD0" w:rsidRPr="001A0CF0">
        <w:rPr>
          <w:rFonts w:ascii="Times New Roman" w:hAnsi="Times New Roman" w:cs="Times New Roman"/>
          <w:sz w:val="24"/>
          <w:szCs w:val="24"/>
        </w:rPr>
        <w:t>urópskej komisie</w:t>
      </w:r>
      <w:r w:rsidR="7BEC5F1B" w:rsidRPr="001A0CF0">
        <w:rPr>
          <w:rFonts w:ascii="Times New Roman" w:hAnsi="Times New Roman" w:cs="Times New Roman"/>
          <w:sz w:val="24"/>
          <w:szCs w:val="24"/>
        </w:rPr>
        <w:t>,</w:t>
      </w:r>
      <w:r w:rsidR="00FE7902" w:rsidRPr="001A0CF0">
        <w:rPr>
          <w:rFonts w:ascii="Times New Roman" w:hAnsi="Times New Roman" w:cs="Times New Roman"/>
          <w:sz w:val="24"/>
          <w:szCs w:val="24"/>
        </w:rPr>
        <w:t xml:space="preserve"> </w:t>
      </w:r>
      <w:r w:rsidR="589A437B" w:rsidRPr="001A0CF0">
        <w:rPr>
          <w:rFonts w:ascii="Times New Roman" w:hAnsi="Times New Roman" w:cs="Times New Roman"/>
          <w:sz w:val="24"/>
          <w:szCs w:val="24"/>
        </w:rPr>
        <w:t>s Minist</w:t>
      </w:r>
      <w:r w:rsidR="7C021C3F" w:rsidRPr="001A0CF0">
        <w:rPr>
          <w:rFonts w:ascii="Times New Roman" w:hAnsi="Times New Roman" w:cs="Times New Roman"/>
          <w:sz w:val="24"/>
          <w:szCs w:val="24"/>
        </w:rPr>
        <w:t>e</w:t>
      </w:r>
      <w:r w:rsidR="589A437B" w:rsidRPr="001A0CF0">
        <w:rPr>
          <w:rFonts w:ascii="Times New Roman" w:hAnsi="Times New Roman" w:cs="Times New Roman"/>
          <w:sz w:val="24"/>
          <w:szCs w:val="24"/>
        </w:rPr>
        <w:t xml:space="preserve">rstvom zahraničných vecí </w:t>
      </w:r>
      <w:r w:rsidR="0002177C" w:rsidRPr="001A0CF0">
        <w:rPr>
          <w:rFonts w:ascii="Times New Roman" w:hAnsi="Times New Roman" w:cs="Times New Roman"/>
          <w:sz w:val="24"/>
          <w:szCs w:val="24"/>
        </w:rPr>
        <w:br/>
      </w:r>
      <w:r w:rsidR="343AFCAC" w:rsidRPr="001A0CF0">
        <w:rPr>
          <w:rFonts w:ascii="Times New Roman" w:hAnsi="Times New Roman" w:cs="Times New Roman"/>
          <w:sz w:val="24"/>
          <w:szCs w:val="24"/>
        </w:rPr>
        <w:t xml:space="preserve">a európskych záležitostí Slovenskej republiky </w:t>
      </w:r>
      <w:r w:rsidR="589A437B" w:rsidRPr="001A0CF0">
        <w:rPr>
          <w:rFonts w:ascii="Times New Roman" w:hAnsi="Times New Roman" w:cs="Times New Roman"/>
          <w:sz w:val="24"/>
          <w:szCs w:val="24"/>
        </w:rPr>
        <w:t xml:space="preserve">a ďalšími </w:t>
      </w:r>
      <w:r w:rsidR="1242E2B3" w:rsidRPr="001A0CF0">
        <w:rPr>
          <w:rFonts w:ascii="Times New Roman" w:hAnsi="Times New Roman" w:cs="Times New Roman"/>
          <w:sz w:val="24"/>
          <w:szCs w:val="24"/>
        </w:rPr>
        <w:t>su</w:t>
      </w:r>
      <w:r w:rsidR="561DD965" w:rsidRPr="001A0CF0">
        <w:rPr>
          <w:rFonts w:ascii="Times New Roman" w:hAnsi="Times New Roman" w:cs="Times New Roman"/>
          <w:sz w:val="24"/>
          <w:szCs w:val="24"/>
        </w:rPr>
        <w:t>bjektami v oblasti svojej pôsobnosti.</w:t>
      </w:r>
    </w:p>
    <w:p w14:paraId="02C336DE" w14:textId="64953290" w:rsidR="005663F0" w:rsidRPr="001A0CF0" w:rsidRDefault="005A4B52" w:rsidP="007F4CD4">
      <w:pPr>
        <w:spacing w:after="0"/>
        <w:jc w:val="both"/>
        <w:rPr>
          <w:rFonts w:ascii="Times New Roman" w:hAnsi="Times New Roman" w:cs="Times New Roman"/>
          <w:sz w:val="24"/>
          <w:szCs w:val="24"/>
        </w:rPr>
      </w:pPr>
      <w:r w:rsidRPr="001A0CF0">
        <w:rPr>
          <w:rFonts w:ascii="Times New Roman" w:hAnsi="Times New Roman" w:cs="Times New Roman"/>
          <w:sz w:val="24"/>
          <w:szCs w:val="24"/>
        </w:rPr>
        <w:t>V odseku 3</w:t>
      </w:r>
      <w:r w:rsidR="004E6623" w:rsidRPr="001A0CF0">
        <w:rPr>
          <w:rFonts w:ascii="Times New Roman" w:hAnsi="Times New Roman" w:cs="Times New Roman"/>
          <w:sz w:val="24"/>
          <w:szCs w:val="24"/>
        </w:rPr>
        <w:t xml:space="preserve"> je definovaná pôsobnosť </w:t>
      </w:r>
      <w:r w:rsidR="00B81B8D">
        <w:rPr>
          <w:rFonts w:ascii="Times New Roman" w:hAnsi="Times New Roman" w:cs="Times New Roman"/>
          <w:sz w:val="24"/>
          <w:szCs w:val="24"/>
        </w:rPr>
        <w:t>ministerstva investícií</w:t>
      </w:r>
      <w:r w:rsidR="004E6623" w:rsidRPr="001A0CF0">
        <w:rPr>
          <w:rFonts w:ascii="Times New Roman" w:hAnsi="Times New Roman" w:cs="Times New Roman"/>
          <w:sz w:val="24"/>
          <w:szCs w:val="24"/>
        </w:rPr>
        <w:t xml:space="preserve"> v oblasti dátovej regulácie</w:t>
      </w:r>
      <w:r w:rsidR="00F85393">
        <w:rPr>
          <w:rFonts w:ascii="Times New Roman" w:hAnsi="Times New Roman" w:cs="Times New Roman"/>
          <w:sz w:val="24"/>
          <w:szCs w:val="24"/>
        </w:rPr>
        <w:t>.</w:t>
      </w:r>
      <w:r w:rsidR="00E57864" w:rsidRPr="001A0CF0">
        <w:rPr>
          <w:rFonts w:ascii="Times New Roman" w:hAnsi="Times New Roman" w:cs="Times New Roman"/>
          <w:sz w:val="24"/>
          <w:szCs w:val="24"/>
        </w:rPr>
        <w:t xml:space="preserve"> Detailnejšie popísanie činností v rámci vymedzených pôsobností je upravené v samostatných paragrafoch zákona.</w:t>
      </w:r>
    </w:p>
    <w:p w14:paraId="1ED02211" w14:textId="77777777" w:rsidR="00DA23DE" w:rsidRPr="001A0CF0" w:rsidRDefault="00DA23DE" w:rsidP="007F4CD4">
      <w:pPr>
        <w:spacing w:after="0"/>
        <w:jc w:val="both"/>
        <w:rPr>
          <w:rFonts w:ascii="Times New Roman" w:hAnsi="Times New Roman" w:cs="Times New Roman"/>
          <w:sz w:val="24"/>
          <w:szCs w:val="24"/>
        </w:rPr>
      </w:pPr>
    </w:p>
    <w:p w14:paraId="1194607E" w14:textId="77BD8F8A" w:rsidR="00DA23DE" w:rsidRPr="001A0CF0" w:rsidRDefault="3D0F83EB" w:rsidP="00FE7902">
      <w:pPr>
        <w:pStyle w:val="Odsekzoznamu"/>
        <w:spacing w:after="0"/>
        <w:ind w:left="0"/>
        <w:jc w:val="both"/>
        <w:rPr>
          <w:rFonts w:ascii="Times New Roman" w:hAnsi="Times New Roman" w:cs="Times New Roman"/>
          <w:b/>
          <w:bCs/>
          <w:sz w:val="24"/>
          <w:szCs w:val="24"/>
        </w:rPr>
      </w:pPr>
      <w:r w:rsidRPr="001A0CF0">
        <w:rPr>
          <w:rFonts w:ascii="Times New Roman" w:hAnsi="Times New Roman" w:cs="Times New Roman"/>
          <w:b/>
          <w:bCs/>
          <w:sz w:val="24"/>
          <w:szCs w:val="24"/>
        </w:rPr>
        <w:t>K §</w:t>
      </w:r>
      <w:r w:rsidR="33E40548" w:rsidRPr="001A0CF0">
        <w:rPr>
          <w:rFonts w:ascii="Times New Roman" w:hAnsi="Times New Roman" w:cs="Times New Roman"/>
          <w:b/>
          <w:bCs/>
          <w:sz w:val="24"/>
          <w:szCs w:val="24"/>
        </w:rPr>
        <w:t xml:space="preserve"> </w:t>
      </w:r>
      <w:r w:rsidR="00B3227D">
        <w:rPr>
          <w:rFonts w:ascii="Times New Roman" w:hAnsi="Times New Roman" w:cs="Times New Roman"/>
          <w:b/>
          <w:bCs/>
          <w:sz w:val="24"/>
          <w:szCs w:val="24"/>
        </w:rPr>
        <w:t>4</w:t>
      </w:r>
    </w:p>
    <w:p w14:paraId="02C54350" w14:textId="12A88C9A" w:rsidR="00C86508" w:rsidRPr="001A0CF0" w:rsidRDefault="64F43911" w:rsidP="1A280D64">
      <w:pPr>
        <w:spacing w:after="0"/>
        <w:jc w:val="both"/>
        <w:rPr>
          <w:rFonts w:ascii="Times New Roman" w:hAnsi="Times New Roman" w:cs="Times New Roman"/>
          <w:sz w:val="24"/>
          <w:szCs w:val="24"/>
        </w:rPr>
      </w:pPr>
      <w:r w:rsidRPr="001A0CF0">
        <w:rPr>
          <w:rFonts w:ascii="Times New Roman" w:hAnsi="Times New Roman" w:cs="Times New Roman"/>
          <w:sz w:val="24"/>
          <w:szCs w:val="24"/>
        </w:rPr>
        <w:t xml:space="preserve">Ustanovenie všeobecne upravuje povinnosť </w:t>
      </w:r>
      <w:r w:rsidR="4959DA40" w:rsidRPr="001A0CF0">
        <w:rPr>
          <w:rFonts w:ascii="Times New Roman" w:hAnsi="Times New Roman" w:cs="Times New Roman"/>
          <w:sz w:val="24"/>
          <w:szCs w:val="24"/>
        </w:rPr>
        <w:t>ostatných orgánov a inštitúcií ako aj právnických a fyzických  osôb</w:t>
      </w:r>
      <w:r w:rsidR="0B62A7C9" w:rsidRPr="001A0CF0">
        <w:rPr>
          <w:rFonts w:ascii="Times New Roman" w:hAnsi="Times New Roman" w:cs="Times New Roman"/>
          <w:sz w:val="24"/>
          <w:szCs w:val="24"/>
        </w:rPr>
        <w:t xml:space="preserve"> - podnikateľov</w:t>
      </w:r>
      <w:r w:rsidR="7874D843" w:rsidRPr="001A0CF0">
        <w:rPr>
          <w:rFonts w:ascii="Times New Roman" w:hAnsi="Times New Roman" w:cs="Times New Roman"/>
          <w:sz w:val="24"/>
          <w:szCs w:val="24"/>
        </w:rPr>
        <w:t xml:space="preserve"> spolupracovať s orgánmi podľa tohto zákona</w:t>
      </w:r>
      <w:r w:rsidR="099A83A4" w:rsidRPr="001A0CF0">
        <w:rPr>
          <w:rFonts w:ascii="Times New Roman" w:hAnsi="Times New Roman" w:cs="Times New Roman"/>
          <w:sz w:val="24"/>
          <w:szCs w:val="24"/>
        </w:rPr>
        <w:t xml:space="preserve"> </w:t>
      </w:r>
      <w:r w:rsidR="7874D843" w:rsidRPr="001A0CF0">
        <w:rPr>
          <w:rFonts w:ascii="Times New Roman" w:hAnsi="Times New Roman" w:cs="Times New Roman"/>
          <w:sz w:val="24"/>
          <w:szCs w:val="24"/>
        </w:rPr>
        <w:t xml:space="preserve">na účel plnenia </w:t>
      </w:r>
      <w:r w:rsidR="00CB17A5">
        <w:rPr>
          <w:rFonts w:ascii="Times New Roman" w:hAnsi="Times New Roman" w:cs="Times New Roman"/>
          <w:sz w:val="24"/>
          <w:szCs w:val="24"/>
        </w:rPr>
        <w:t>ich</w:t>
      </w:r>
      <w:r w:rsidR="00CB17A5" w:rsidRPr="001A0CF0">
        <w:rPr>
          <w:rFonts w:ascii="Times New Roman" w:hAnsi="Times New Roman" w:cs="Times New Roman"/>
          <w:sz w:val="24"/>
          <w:szCs w:val="24"/>
        </w:rPr>
        <w:t xml:space="preserve"> </w:t>
      </w:r>
      <w:r w:rsidR="7874D843" w:rsidRPr="001A0CF0">
        <w:rPr>
          <w:rFonts w:ascii="Times New Roman" w:hAnsi="Times New Roman" w:cs="Times New Roman"/>
          <w:sz w:val="24"/>
          <w:szCs w:val="24"/>
        </w:rPr>
        <w:t>úloh, čím však nie sú dotknuté ustanovenia osobitných predpisov</w:t>
      </w:r>
      <w:r w:rsidR="2A942DE0" w:rsidRPr="001A0CF0">
        <w:rPr>
          <w:rFonts w:ascii="Times New Roman" w:hAnsi="Times New Roman" w:cs="Times New Roman"/>
          <w:sz w:val="24"/>
          <w:szCs w:val="24"/>
        </w:rPr>
        <w:t>,</w:t>
      </w:r>
      <w:r w:rsidR="0859B728" w:rsidRPr="001A0CF0">
        <w:rPr>
          <w:rFonts w:ascii="Times New Roman" w:hAnsi="Times New Roman" w:cs="Times New Roman"/>
          <w:sz w:val="24"/>
          <w:szCs w:val="24"/>
        </w:rPr>
        <w:t xml:space="preserve"> týkajúce sa</w:t>
      </w:r>
      <w:r w:rsidR="77C97A28" w:rsidRPr="001A0CF0">
        <w:rPr>
          <w:rFonts w:ascii="Times New Roman" w:hAnsi="Times New Roman" w:cs="Times New Roman"/>
          <w:sz w:val="24"/>
          <w:szCs w:val="24"/>
        </w:rPr>
        <w:t xml:space="preserve"> napr.</w:t>
      </w:r>
      <w:r w:rsidR="0859B728" w:rsidRPr="001A0CF0">
        <w:rPr>
          <w:rFonts w:ascii="Times New Roman" w:hAnsi="Times New Roman" w:cs="Times New Roman"/>
          <w:sz w:val="24"/>
          <w:szCs w:val="24"/>
        </w:rPr>
        <w:t xml:space="preserve"> utajovania chránených skutočností,</w:t>
      </w:r>
      <w:r w:rsidR="3BFBA997" w:rsidRPr="001A0CF0">
        <w:rPr>
          <w:rFonts w:ascii="Times New Roman" w:hAnsi="Times New Roman" w:cs="Times New Roman"/>
          <w:sz w:val="24"/>
          <w:szCs w:val="24"/>
        </w:rPr>
        <w:t xml:space="preserve"> ochrany</w:t>
      </w:r>
      <w:r w:rsidR="0859B728" w:rsidRPr="001A0CF0">
        <w:rPr>
          <w:rFonts w:ascii="Times New Roman" w:hAnsi="Times New Roman" w:cs="Times New Roman"/>
          <w:sz w:val="24"/>
          <w:szCs w:val="24"/>
        </w:rPr>
        <w:t xml:space="preserve"> dôverných informácií</w:t>
      </w:r>
      <w:r w:rsidR="77161148" w:rsidRPr="001A0CF0">
        <w:rPr>
          <w:rFonts w:ascii="Times New Roman" w:hAnsi="Times New Roman" w:cs="Times New Roman"/>
          <w:sz w:val="24"/>
          <w:szCs w:val="24"/>
        </w:rPr>
        <w:t xml:space="preserve"> alebo </w:t>
      </w:r>
      <w:r w:rsidR="3BFBA997" w:rsidRPr="001A0CF0">
        <w:rPr>
          <w:rFonts w:ascii="Times New Roman" w:hAnsi="Times New Roman" w:cs="Times New Roman"/>
          <w:sz w:val="24"/>
          <w:szCs w:val="24"/>
        </w:rPr>
        <w:t xml:space="preserve">iných skutočností, ktoré sú predmetom ochrany </w:t>
      </w:r>
      <w:r w:rsidR="313806AA" w:rsidRPr="001A0CF0">
        <w:rPr>
          <w:rFonts w:ascii="Times New Roman" w:hAnsi="Times New Roman" w:cs="Times New Roman"/>
          <w:sz w:val="24"/>
          <w:szCs w:val="24"/>
        </w:rPr>
        <w:t>podľa osobitn</w:t>
      </w:r>
      <w:r w:rsidR="00A84E58" w:rsidRPr="001A0CF0">
        <w:rPr>
          <w:rFonts w:ascii="Times New Roman" w:hAnsi="Times New Roman" w:cs="Times New Roman"/>
          <w:sz w:val="24"/>
          <w:szCs w:val="24"/>
        </w:rPr>
        <w:t>ých predpisov.</w:t>
      </w:r>
      <w:r w:rsidR="313806AA" w:rsidRPr="001A0CF0">
        <w:rPr>
          <w:rFonts w:ascii="Times New Roman" w:hAnsi="Times New Roman" w:cs="Times New Roman"/>
          <w:sz w:val="24"/>
          <w:szCs w:val="24"/>
        </w:rPr>
        <w:t xml:space="preserve"> </w:t>
      </w:r>
    </w:p>
    <w:p w14:paraId="70589537" w14:textId="4CF8193E" w:rsidR="0007245E" w:rsidRPr="001A0CF0" w:rsidRDefault="0007245E" w:rsidP="007F4CD4">
      <w:pPr>
        <w:spacing w:after="0"/>
        <w:jc w:val="both"/>
        <w:rPr>
          <w:rFonts w:ascii="Times New Roman" w:hAnsi="Times New Roman" w:cs="Times New Roman"/>
          <w:sz w:val="24"/>
          <w:szCs w:val="24"/>
        </w:rPr>
      </w:pPr>
    </w:p>
    <w:p w14:paraId="5C0F67F7" w14:textId="5D206416" w:rsidR="0007245E" w:rsidRPr="001A0CF0" w:rsidRDefault="00A84E58" w:rsidP="007F4CD4">
      <w:pPr>
        <w:spacing w:after="0"/>
        <w:jc w:val="both"/>
        <w:rPr>
          <w:rFonts w:ascii="Times New Roman" w:hAnsi="Times New Roman" w:cs="Times New Roman"/>
          <w:b/>
          <w:bCs/>
          <w:sz w:val="24"/>
          <w:szCs w:val="24"/>
        </w:rPr>
      </w:pPr>
      <w:r w:rsidRPr="001A0CF0">
        <w:rPr>
          <w:rFonts w:ascii="Times New Roman" w:hAnsi="Times New Roman" w:cs="Times New Roman"/>
          <w:b/>
          <w:bCs/>
          <w:sz w:val="24"/>
          <w:szCs w:val="24"/>
        </w:rPr>
        <w:t>DRUHÁ ČASŤ</w:t>
      </w:r>
    </w:p>
    <w:p w14:paraId="773566A3" w14:textId="2CB12303" w:rsidR="00A84E58" w:rsidRPr="001A0CF0" w:rsidRDefault="00A84E58" w:rsidP="007F4CD4">
      <w:pPr>
        <w:spacing w:after="0"/>
        <w:jc w:val="both"/>
        <w:rPr>
          <w:rFonts w:ascii="Times New Roman" w:hAnsi="Times New Roman" w:cs="Times New Roman"/>
          <w:sz w:val="24"/>
          <w:szCs w:val="24"/>
        </w:rPr>
      </w:pPr>
      <w:r w:rsidRPr="001A0CF0">
        <w:rPr>
          <w:rFonts w:ascii="Times New Roman" w:hAnsi="Times New Roman" w:cs="Times New Roman"/>
          <w:sz w:val="24"/>
          <w:szCs w:val="24"/>
        </w:rPr>
        <w:t>Druhá časť je venovaná oblasti umelej inteligencie a implementácii Aktu o umelej inteligencii.</w:t>
      </w:r>
    </w:p>
    <w:p w14:paraId="0948F260" w14:textId="77777777" w:rsidR="00A83633" w:rsidRPr="001A0CF0" w:rsidRDefault="00A83633" w:rsidP="61C3246A">
      <w:pPr>
        <w:spacing w:after="0"/>
        <w:jc w:val="both"/>
        <w:rPr>
          <w:rFonts w:ascii="Times New Roman" w:hAnsi="Times New Roman" w:cs="Times New Roman"/>
          <w:b/>
          <w:bCs/>
          <w:sz w:val="24"/>
          <w:szCs w:val="24"/>
        </w:rPr>
      </w:pPr>
    </w:p>
    <w:p w14:paraId="4657D465" w14:textId="7A309E2B" w:rsidR="22FB1959" w:rsidRPr="001A0CF0" w:rsidRDefault="22FB1959" w:rsidP="61C3246A">
      <w:pPr>
        <w:spacing w:after="0"/>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sidR="00B3227D">
        <w:rPr>
          <w:rFonts w:ascii="Times New Roman" w:hAnsi="Times New Roman" w:cs="Times New Roman"/>
          <w:b/>
          <w:bCs/>
          <w:sz w:val="24"/>
          <w:szCs w:val="24"/>
        </w:rPr>
        <w:t>5</w:t>
      </w:r>
    </w:p>
    <w:p w14:paraId="04FE3172" w14:textId="03F3F4D3" w:rsidR="00D85F54" w:rsidRDefault="00D85F54" w:rsidP="61C3246A">
      <w:pPr>
        <w:spacing w:after="0"/>
        <w:jc w:val="both"/>
        <w:rPr>
          <w:rFonts w:ascii="Times New Roman" w:hAnsi="Times New Roman" w:cs="Times New Roman"/>
          <w:sz w:val="24"/>
          <w:szCs w:val="24"/>
        </w:rPr>
      </w:pPr>
      <w:r>
        <w:rPr>
          <w:rFonts w:ascii="Times New Roman" w:hAnsi="Times New Roman" w:cs="Times New Roman"/>
          <w:sz w:val="24"/>
          <w:szCs w:val="24"/>
        </w:rPr>
        <w:t>Odsek 1 ukladá oprávnenie zriadiť a prevádzkovať regulačné experimentálne prostredie obdobne ako ministerstvo investícií v zmysle § 3 ods. 2 písm. b) aj ministerstvu vnútra v taxatívne vymedzených oblastiach.</w:t>
      </w:r>
    </w:p>
    <w:p w14:paraId="6B361C2C" w14:textId="4F2E8B5C" w:rsidR="0F3C31DD" w:rsidRPr="001A0CF0" w:rsidRDefault="0F3C31DD" w:rsidP="61C3246A">
      <w:pPr>
        <w:spacing w:after="0"/>
        <w:jc w:val="both"/>
        <w:rPr>
          <w:rFonts w:ascii="Times New Roman" w:hAnsi="Times New Roman" w:cs="Times New Roman"/>
          <w:sz w:val="24"/>
          <w:szCs w:val="24"/>
        </w:rPr>
      </w:pPr>
      <w:r w:rsidRPr="001A0CF0">
        <w:rPr>
          <w:rFonts w:ascii="Times New Roman" w:hAnsi="Times New Roman" w:cs="Times New Roman"/>
          <w:sz w:val="24"/>
          <w:szCs w:val="24"/>
        </w:rPr>
        <w:t xml:space="preserve">Odsek </w:t>
      </w:r>
      <w:r w:rsidR="00D85F54">
        <w:rPr>
          <w:rFonts w:ascii="Times New Roman" w:hAnsi="Times New Roman" w:cs="Times New Roman"/>
          <w:sz w:val="24"/>
          <w:szCs w:val="24"/>
        </w:rPr>
        <w:t>2</w:t>
      </w:r>
      <w:r w:rsidRPr="001A0CF0">
        <w:rPr>
          <w:rFonts w:ascii="Times New Roman" w:hAnsi="Times New Roman" w:cs="Times New Roman"/>
          <w:sz w:val="24"/>
          <w:szCs w:val="24"/>
        </w:rPr>
        <w:t xml:space="preserve"> ukladá</w:t>
      </w:r>
      <w:r w:rsidR="7136C00C" w:rsidRPr="001A0CF0">
        <w:rPr>
          <w:rFonts w:ascii="Times New Roman" w:hAnsi="Times New Roman" w:cs="Times New Roman"/>
          <w:sz w:val="24"/>
          <w:szCs w:val="24"/>
        </w:rPr>
        <w:t xml:space="preserve"> oprávnenie všetkým orgánom verejnej moci zriaďovať experimentálne prostredia v ich pôsobnosti</w:t>
      </w:r>
      <w:r w:rsidR="00A84E58" w:rsidRPr="001A0CF0">
        <w:rPr>
          <w:rFonts w:ascii="Times New Roman" w:hAnsi="Times New Roman" w:cs="Times New Roman"/>
          <w:sz w:val="24"/>
          <w:szCs w:val="24"/>
        </w:rPr>
        <w:t>,</w:t>
      </w:r>
      <w:r w:rsidR="7136C00C" w:rsidRPr="001A0CF0">
        <w:rPr>
          <w:rFonts w:ascii="Times New Roman" w:hAnsi="Times New Roman" w:cs="Times New Roman"/>
          <w:sz w:val="24"/>
          <w:szCs w:val="24"/>
        </w:rPr>
        <w:t xml:space="preserve"> a to v spolupráci s</w:t>
      </w:r>
      <w:r w:rsidR="00DE4076">
        <w:rPr>
          <w:rFonts w:ascii="Times New Roman" w:hAnsi="Times New Roman" w:cs="Times New Roman"/>
          <w:sz w:val="24"/>
          <w:szCs w:val="24"/>
        </w:rPr>
        <w:t> ministerstvom investícií</w:t>
      </w:r>
      <w:r w:rsidR="7136C00C" w:rsidRPr="001A0CF0">
        <w:rPr>
          <w:rFonts w:ascii="Times New Roman" w:hAnsi="Times New Roman" w:cs="Times New Roman"/>
          <w:sz w:val="24"/>
          <w:szCs w:val="24"/>
        </w:rPr>
        <w:t xml:space="preserve">. Experimentálne prostredie je odlišné </w:t>
      </w:r>
      <w:r w:rsidR="5974675D" w:rsidRPr="001A0CF0">
        <w:rPr>
          <w:rFonts w:ascii="Times New Roman" w:hAnsi="Times New Roman" w:cs="Times New Roman"/>
          <w:sz w:val="24"/>
          <w:szCs w:val="24"/>
        </w:rPr>
        <w:t>od regulačného experimentálneho prostredia v tom, že jeho cieľom nie je kontrola dodržiavania povinností upravených v Akte o umelej inteligencii. Vytvára iba priestor pre technické testovanie systémov AI.</w:t>
      </w:r>
    </w:p>
    <w:p w14:paraId="729B8A3D" w14:textId="2562530A" w:rsidR="3CDE1C95" w:rsidRPr="001A0CF0" w:rsidRDefault="3CDE1C95" w:rsidP="61C3246A">
      <w:pPr>
        <w:spacing w:after="0"/>
        <w:jc w:val="both"/>
        <w:rPr>
          <w:rFonts w:ascii="Times New Roman" w:hAnsi="Times New Roman" w:cs="Times New Roman"/>
          <w:sz w:val="24"/>
          <w:szCs w:val="24"/>
        </w:rPr>
      </w:pPr>
      <w:r w:rsidRPr="001A0CF0">
        <w:rPr>
          <w:rFonts w:ascii="Times New Roman" w:hAnsi="Times New Roman" w:cs="Times New Roman"/>
          <w:sz w:val="24"/>
          <w:szCs w:val="24"/>
        </w:rPr>
        <w:t xml:space="preserve">Odsek </w:t>
      </w:r>
      <w:r w:rsidR="00D85F54">
        <w:rPr>
          <w:rFonts w:ascii="Times New Roman" w:hAnsi="Times New Roman" w:cs="Times New Roman"/>
          <w:sz w:val="24"/>
          <w:szCs w:val="24"/>
        </w:rPr>
        <w:t>3</w:t>
      </w:r>
      <w:r w:rsidRPr="001A0CF0">
        <w:rPr>
          <w:rFonts w:ascii="Times New Roman" w:hAnsi="Times New Roman" w:cs="Times New Roman"/>
          <w:sz w:val="24"/>
          <w:szCs w:val="24"/>
        </w:rPr>
        <w:t xml:space="preserve"> definuje experimentálne prostredie, keďže ide o pojem </w:t>
      </w:r>
      <w:r w:rsidR="1050486E" w:rsidRPr="001A0CF0">
        <w:rPr>
          <w:rFonts w:ascii="Times New Roman" w:hAnsi="Times New Roman" w:cs="Times New Roman"/>
          <w:sz w:val="24"/>
          <w:szCs w:val="24"/>
        </w:rPr>
        <w:t>neupravený</w:t>
      </w:r>
      <w:r w:rsidRPr="001A0CF0">
        <w:rPr>
          <w:rFonts w:ascii="Times New Roman" w:hAnsi="Times New Roman" w:cs="Times New Roman"/>
          <w:sz w:val="24"/>
          <w:szCs w:val="24"/>
        </w:rPr>
        <w:t xml:space="preserve"> v žiadnom z implementovaných nariadení.</w:t>
      </w:r>
    </w:p>
    <w:p w14:paraId="43FB8EE7" w14:textId="441FE408" w:rsidR="3CDE1C95" w:rsidRPr="001A0CF0" w:rsidRDefault="3CDE1C95" w:rsidP="61C3246A">
      <w:pPr>
        <w:spacing w:after="0"/>
        <w:jc w:val="both"/>
        <w:rPr>
          <w:rFonts w:ascii="Times New Roman" w:hAnsi="Times New Roman" w:cs="Times New Roman"/>
          <w:sz w:val="24"/>
          <w:szCs w:val="24"/>
        </w:rPr>
      </w:pPr>
      <w:r w:rsidRPr="001A0CF0">
        <w:rPr>
          <w:rFonts w:ascii="Times New Roman" w:hAnsi="Times New Roman" w:cs="Times New Roman"/>
          <w:sz w:val="24"/>
          <w:szCs w:val="24"/>
        </w:rPr>
        <w:t xml:space="preserve">Odseky </w:t>
      </w:r>
      <w:r w:rsidR="00D85F54">
        <w:rPr>
          <w:rFonts w:ascii="Times New Roman" w:hAnsi="Times New Roman" w:cs="Times New Roman"/>
          <w:sz w:val="24"/>
          <w:szCs w:val="24"/>
        </w:rPr>
        <w:t>4</w:t>
      </w:r>
      <w:r w:rsidRPr="001A0CF0">
        <w:rPr>
          <w:rFonts w:ascii="Times New Roman" w:hAnsi="Times New Roman" w:cs="Times New Roman"/>
          <w:sz w:val="24"/>
          <w:szCs w:val="24"/>
        </w:rPr>
        <w:t xml:space="preserve"> až </w:t>
      </w:r>
      <w:r w:rsidR="00D85F54">
        <w:rPr>
          <w:rFonts w:ascii="Times New Roman" w:hAnsi="Times New Roman" w:cs="Times New Roman"/>
          <w:sz w:val="24"/>
          <w:szCs w:val="24"/>
        </w:rPr>
        <w:t>8</w:t>
      </w:r>
      <w:r w:rsidRPr="001A0CF0">
        <w:rPr>
          <w:rFonts w:ascii="Times New Roman" w:hAnsi="Times New Roman" w:cs="Times New Roman"/>
          <w:sz w:val="24"/>
          <w:szCs w:val="24"/>
        </w:rPr>
        <w:t xml:space="preserve"> upravujú podmienky regulačného experimentálneho prostredia, ako aj experimentálneho prostredia, pričom na oba druhy prostredí sa vzťahujú rovnaké podmie</w:t>
      </w:r>
      <w:r w:rsidR="311A6736" w:rsidRPr="001A0CF0">
        <w:rPr>
          <w:rFonts w:ascii="Times New Roman" w:hAnsi="Times New Roman" w:cs="Times New Roman"/>
          <w:sz w:val="24"/>
          <w:szCs w:val="24"/>
        </w:rPr>
        <w:t>nky. Na účasť v žiadnom prostredí nie je právny nárok z dôvodu, že v prípade väčšieho dopytu by nebolo technicky možné zabezpečiť účasť pre kaž</w:t>
      </w:r>
      <w:r w:rsidR="655B1A0C" w:rsidRPr="001A0CF0">
        <w:rPr>
          <w:rFonts w:ascii="Times New Roman" w:hAnsi="Times New Roman" w:cs="Times New Roman"/>
          <w:sz w:val="24"/>
          <w:szCs w:val="24"/>
        </w:rPr>
        <w:t xml:space="preserve">dého zo záujemcov. </w:t>
      </w:r>
    </w:p>
    <w:p w14:paraId="07FD476A" w14:textId="7EC8435E" w:rsidR="61C3246A" w:rsidRPr="001A0CF0" w:rsidRDefault="61C3246A" w:rsidP="61C3246A">
      <w:pPr>
        <w:spacing w:after="0"/>
        <w:jc w:val="both"/>
        <w:rPr>
          <w:rFonts w:ascii="Times New Roman" w:hAnsi="Times New Roman" w:cs="Times New Roman"/>
          <w:b/>
          <w:bCs/>
          <w:sz w:val="24"/>
          <w:szCs w:val="24"/>
        </w:rPr>
      </w:pPr>
    </w:p>
    <w:p w14:paraId="5E44F6CB" w14:textId="71441755" w:rsidR="00C12323" w:rsidRPr="001A0CF0" w:rsidRDefault="30E97929" w:rsidP="007F4CD4">
      <w:pPr>
        <w:spacing w:after="0"/>
        <w:jc w:val="both"/>
        <w:rPr>
          <w:rFonts w:ascii="Times New Roman" w:hAnsi="Times New Roman" w:cs="Times New Roman"/>
          <w:b/>
          <w:bCs/>
          <w:sz w:val="24"/>
          <w:szCs w:val="24"/>
          <w:highlight w:val="cyan"/>
        </w:rPr>
      </w:pPr>
      <w:r w:rsidRPr="001A0CF0">
        <w:rPr>
          <w:rFonts w:ascii="Times New Roman" w:hAnsi="Times New Roman" w:cs="Times New Roman"/>
          <w:b/>
          <w:bCs/>
          <w:sz w:val="24"/>
          <w:szCs w:val="24"/>
        </w:rPr>
        <w:t>K §</w:t>
      </w:r>
      <w:r w:rsidR="25334EFB" w:rsidRPr="001A0CF0">
        <w:rPr>
          <w:rFonts w:ascii="Times New Roman" w:hAnsi="Times New Roman" w:cs="Times New Roman"/>
          <w:b/>
          <w:bCs/>
          <w:sz w:val="24"/>
          <w:szCs w:val="24"/>
        </w:rPr>
        <w:t xml:space="preserve"> </w:t>
      </w:r>
      <w:r w:rsidR="00B3227D">
        <w:rPr>
          <w:rFonts w:ascii="Times New Roman" w:hAnsi="Times New Roman" w:cs="Times New Roman"/>
          <w:b/>
          <w:bCs/>
          <w:sz w:val="24"/>
          <w:szCs w:val="24"/>
        </w:rPr>
        <w:t>6</w:t>
      </w:r>
    </w:p>
    <w:p w14:paraId="687BE84A" w14:textId="6821217F" w:rsidR="005A4B52" w:rsidRPr="001A0CF0" w:rsidRDefault="00C70AD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Odsek 1 u</w:t>
      </w:r>
      <w:r w:rsidR="07B29C49" w:rsidRPr="001A0CF0">
        <w:rPr>
          <w:rFonts w:ascii="Times New Roman" w:hAnsi="Times New Roman" w:cs="Times New Roman"/>
          <w:sz w:val="24"/>
          <w:szCs w:val="24"/>
        </w:rPr>
        <w:t>rč</w:t>
      </w:r>
      <w:r>
        <w:rPr>
          <w:rFonts w:ascii="Times New Roman" w:hAnsi="Times New Roman" w:cs="Times New Roman"/>
          <w:sz w:val="24"/>
          <w:szCs w:val="24"/>
        </w:rPr>
        <w:t>uje</w:t>
      </w:r>
      <w:r w:rsidR="07B29C49" w:rsidRPr="001A0CF0">
        <w:rPr>
          <w:rFonts w:ascii="Times New Roman" w:hAnsi="Times New Roman" w:cs="Times New Roman"/>
          <w:sz w:val="24"/>
          <w:szCs w:val="24"/>
        </w:rPr>
        <w:t xml:space="preserve"> </w:t>
      </w:r>
      <w:r w:rsidR="00DE4076">
        <w:rPr>
          <w:rFonts w:ascii="Times New Roman" w:hAnsi="Times New Roman" w:cs="Times New Roman"/>
          <w:sz w:val="24"/>
          <w:szCs w:val="24"/>
        </w:rPr>
        <w:t>ministerstv</w:t>
      </w:r>
      <w:r>
        <w:rPr>
          <w:rFonts w:ascii="Times New Roman" w:hAnsi="Times New Roman" w:cs="Times New Roman"/>
          <w:sz w:val="24"/>
          <w:szCs w:val="24"/>
        </w:rPr>
        <w:t>o</w:t>
      </w:r>
      <w:r w:rsidR="00DE4076">
        <w:rPr>
          <w:rFonts w:ascii="Times New Roman" w:hAnsi="Times New Roman" w:cs="Times New Roman"/>
          <w:sz w:val="24"/>
          <w:szCs w:val="24"/>
        </w:rPr>
        <w:t xml:space="preserve"> investícií</w:t>
      </w:r>
      <w:r w:rsidR="07B29C49" w:rsidRPr="001A0CF0">
        <w:rPr>
          <w:rFonts w:ascii="Times New Roman" w:hAnsi="Times New Roman" w:cs="Times New Roman"/>
          <w:sz w:val="24"/>
          <w:szCs w:val="24"/>
        </w:rPr>
        <w:t xml:space="preserve"> ako všeobec</w:t>
      </w:r>
      <w:r w:rsidR="00CB17A5">
        <w:rPr>
          <w:rFonts w:ascii="Times New Roman" w:hAnsi="Times New Roman" w:cs="Times New Roman"/>
          <w:sz w:val="24"/>
          <w:szCs w:val="24"/>
        </w:rPr>
        <w:t>ný</w:t>
      </w:r>
      <w:r w:rsidR="07B29C49" w:rsidRPr="001A0CF0">
        <w:rPr>
          <w:rFonts w:ascii="Times New Roman" w:hAnsi="Times New Roman" w:cs="Times New Roman"/>
          <w:sz w:val="24"/>
          <w:szCs w:val="24"/>
        </w:rPr>
        <w:t xml:space="preserve"> orgán dohľadu nad trhom </w:t>
      </w:r>
      <w:r w:rsidR="00CB17A5">
        <w:rPr>
          <w:rFonts w:ascii="Times New Roman" w:hAnsi="Times New Roman" w:cs="Times New Roman"/>
          <w:sz w:val="24"/>
          <w:szCs w:val="24"/>
        </w:rPr>
        <w:t xml:space="preserve">a </w:t>
      </w:r>
      <w:r w:rsidR="07B29C49" w:rsidRPr="001A0CF0">
        <w:rPr>
          <w:rFonts w:ascii="Times New Roman" w:hAnsi="Times New Roman" w:cs="Times New Roman"/>
          <w:sz w:val="24"/>
          <w:szCs w:val="24"/>
        </w:rPr>
        <w:t xml:space="preserve">rozdeľuje oblasť dohľadu medzi </w:t>
      </w:r>
      <w:r w:rsidR="00DE4076">
        <w:rPr>
          <w:rFonts w:ascii="Times New Roman" w:hAnsi="Times New Roman" w:cs="Times New Roman"/>
          <w:sz w:val="24"/>
          <w:szCs w:val="24"/>
        </w:rPr>
        <w:t>ministerstvo investícií</w:t>
      </w:r>
      <w:r w:rsidR="07B29C49" w:rsidRPr="001A0CF0">
        <w:rPr>
          <w:rFonts w:ascii="Times New Roman" w:hAnsi="Times New Roman" w:cs="Times New Roman"/>
          <w:sz w:val="24"/>
          <w:szCs w:val="24"/>
        </w:rPr>
        <w:t xml:space="preserve"> a ostatn</w:t>
      </w:r>
      <w:r w:rsidR="005A4B52" w:rsidRPr="001A0CF0">
        <w:rPr>
          <w:rFonts w:ascii="Times New Roman" w:hAnsi="Times New Roman" w:cs="Times New Roman"/>
          <w:sz w:val="24"/>
          <w:szCs w:val="24"/>
        </w:rPr>
        <w:t>é</w:t>
      </w:r>
      <w:r w:rsidR="07B29C49" w:rsidRPr="001A0CF0">
        <w:rPr>
          <w:rFonts w:ascii="Times New Roman" w:hAnsi="Times New Roman" w:cs="Times New Roman"/>
          <w:sz w:val="24"/>
          <w:szCs w:val="24"/>
        </w:rPr>
        <w:t xml:space="preserve"> sektorov</w:t>
      </w:r>
      <w:r w:rsidR="005A4B52" w:rsidRPr="001A0CF0">
        <w:rPr>
          <w:rFonts w:ascii="Times New Roman" w:hAnsi="Times New Roman" w:cs="Times New Roman"/>
          <w:sz w:val="24"/>
          <w:szCs w:val="24"/>
        </w:rPr>
        <w:t>é</w:t>
      </w:r>
      <w:r w:rsidR="07B29C49" w:rsidRPr="001A0CF0">
        <w:rPr>
          <w:rFonts w:ascii="Times New Roman" w:hAnsi="Times New Roman" w:cs="Times New Roman"/>
          <w:sz w:val="24"/>
          <w:szCs w:val="24"/>
        </w:rPr>
        <w:t xml:space="preserve"> orgán</w:t>
      </w:r>
      <w:r w:rsidR="005A4B52" w:rsidRPr="001A0CF0">
        <w:rPr>
          <w:rFonts w:ascii="Times New Roman" w:hAnsi="Times New Roman" w:cs="Times New Roman"/>
          <w:sz w:val="24"/>
          <w:szCs w:val="24"/>
        </w:rPr>
        <w:t>y</w:t>
      </w:r>
      <w:r w:rsidR="07B29C49" w:rsidRPr="001A0CF0">
        <w:rPr>
          <w:rFonts w:ascii="Times New Roman" w:hAnsi="Times New Roman" w:cs="Times New Roman"/>
          <w:sz w:val="24"/>
          <w:szCs w:val="24"/>
        </w:rPr>
        <w:t xml:space="preserve"> dohľadu nad trhom, kedy vykonáva dohľad v tých oblastiach, ktoré nepokrývajú sektorové orgány dohľadu nad trhom, čím sa predchádza potenciálnemu kompetenčnému sporu. Rozdelenie orgáno</w:t>
      </w:r>
      <w:r w:rsidR="6B723BA9" w:rsidRPr="001A0CF0">
        <w:rPr>
          <w:rFonts w:ascii="Times New Roman" w:hAnsi="Times New Roman" w:cs="Times New Roman"/>
          <w:sz w:val="24"/>
          <w:szCs w:val="24"/>
        </w:rPr>
        <w:t>v</w:t>
      </w:r>
      <w:r w:rsidR="07B29C49" w:rsidRPr="001A0CF0">
        <w:rPr>
          <w:rFonts w:ascii="Times New Roman" w:hAnsi="Times New Roman" w:cs="Times New Roman"/>
          <w:sz w:val="24"/>
          <w:szCs w:val="24"/>
        </w:rPr>
        <w:t xml:space="preserve"> dohľadu nad trhom na všeobecný orgán dohľadu nad trhom a sektorové orgány dohľadu nad trhom je nevyhnutn</w:t>
      </w:r>
      <w:r w:rsidR="33B9C196" w:rsidRPr="001A0CF0">
        <w:rPr>
          <w:rFonts w:ascii="Times New Roman" w:hAnsi="Times New Roman" w:cs="Times New Roman"/>
          <w:sz w:val="24"/>
          <w:szCs w:val="24"/>
        </w:rPr>
        <w:t>é</w:t>
      </w:r>
      <w:r w:rsidR="07B29C49" w:rsidRPr="001A0CF0">
        <w:rPr>
          <w:rFonts w:ascii="Times New Roman" w:hAnsi="Times New Roman" w:cs="Times New Roman"/>
          <w:sz w:val="24"/>
          <w:szCs w:val="24"/>
        </w:rPr>
        <w:t xml:space="preserve"> z dôvodu splnenia povinností vyplývajúcich z Aktu o umelej inteligencii. </w:t>
      </w:r>
    </w:p>
    <w:p w14:paraId="1C98BC8B" w14:textId="273059C9" w:rsidR="005A4B52" w:rsidRDefault="07B29C49">
      <w:pPr>
        <w:spacing w:after="0"/>
        <w:jc w:val="both"/>
        <w:rPr>
          <w:rFonts w:ascii="Times New Roman" w:hAnsi="Times New Roman" w:cs="Times New Roman"/>
          <w:sz w:val="24"/>
          <w:szCs w:val="24"/>
        </w:rPr>
      </w:pPr>
      <w:r w:rsidRPr="001A0CF0">
        <w:rPr>
          <w:rFonts w:ascii="Times New Roman" w:hAnsi="Times New Roman" w:cs="Times New Roman"/>
          <w:sz w:val="24"/>
          <w:szCs w:val="24"/>
        </w:rPr>
        <w:t xml:space="preserve">Odsek 2 určuje </w:t>
      </w:r>
      <w:r w:rsidR="00DE4076">
        <w:rPr>
          <w:rFonts w:ascii="Times New Roman" w:hAnsi="Times New Roman" w:cs="Times New Roman"/>
          <w:sz w:val="24"/>
          <w:szCs w:val="24"/>
        </w:rPr>
        <w:t>ministerstvo investícií</w:t>
      </w:r>
      <w:r w:rsidRPr="001A0CF0">
        <w:rPr>
          <w:rFonts w:ascii="Times New Roman" w:hAnsi="Times New Roman" w:cs="Times New Roman"/>
          <w:sz w:val="24"/>
          <w:szCs w:val="24"/>
        </w:rPr>
        <w:t xml:space="preserve"> ako jednotné kontaktné miesto, vzhľadom na celkový rozsah kompetencií </w:t>
      </w:r>
      <w:r w:rsidR="00DE4076">
        <w:rPr>
          <w:rFonts w:ascii="Times New Roman" w:hAnsi="Times New Roman" w:cs="Times New Roman"/>
          <w:sz w:val="24"/>
          <w:szCs w:val="24"/>
        </w:rPr>
        <w:t>ministerstva investícií</w:t>
      </w:r>
      <w:r w:rsidRPr="001A0CF0">
        <w:rPr>
          <w:rFonts w:ascii="Times New Roman" w:hAnsi="Times New Roman" w:cs="Times New Roman"/>
          <w:sz w:val="24"/>
          <w:szCs w:val="24"/>
        </w:rPr>
        <w:t xml:space="preserve"> v oblasti umelej inteligencie. Táto povinnosť vyplýva členskému štátu podľa čl. 70 ods. 2 </w:t>
      </w:r>
      <w:r w:rsidR="699E910D" w:rsidRPr="001A0CF0">
        <w:rPr>
          <w:rFonts w:ascii="Times New Roman" w:hAnsi="Times New Roman" w:cs="Times New Roman"/>
          <w:sz w:val="24"/>
          <w:szCs w:val="24"/>
        </w:rPr>
        <w:t>Aktu o umelej inteligencii</w:t>
      </w:r>
      <w:r w:rsidRPr="001A0CF0">
        <w:rPr>
          <w:rFonts w:ascii="Times New Roman" w:hAnsi="Times New Roman" w:cs="Times New Roman"/>
          <w:sz w:val="24"/>
          <w:szCs w:val="24"/>
        </w:rPr>
        <w:t>, v zmysle ktorého musí členský štát určiť, ktorý orgán dohľadu</w:t>
      </w:r>
      <w:r w:rsidR="1274CF22" w:rsidRPr="001A0CF0">
        <w:rPr>
          <w:rFonts w:ascii="Times New Roman" w:hAnsi="Times New Roman" w:cs="Times New Roman"/>
          <w:sz w:val="24"/>
          <w:szCs w:val="24"/>
        </w:rPr>
        <w:t xml:space="preserve"> nad trhom</w:t>
      </w:r>
      <w:r w:rsidRPr="001A0CF0">
        <w:rPr>
          <w:rFonts w:ascii="Times New Roman" w:hAnsi="Times New Roman" w:cs="Times New Roman"/>
          <w:sz w:val="24"/>
          <w:szCs w:val="24"/>
        </w:rPr>
        <w:t xml:space="preserve"> bude vykonávať úlohu jednotného kontaktného miesta. </w:t>
      </w:r>
    </w:p>
    <w:p w14:paraId="22292BC2" w14:textId="4839C355" w:rsidR="00154C1A" w:rsidRDefault="00154C1A">
      <w:pPr>
        <w:spacing w:after="0"/>
        <w:jc w:val="both"/>
        <w:rPr>
          <w:rFonts w:ascii="Times New Roman" w:hAnsi="Times New Roman" w:cs="Times New Roman"/>
          <w:sz w:val="24"/>
          <w:szCs w:val="24"/>
        </w:rPr>
      </w:pPr>
      <w:r w:rsidRPr="00154C1A">
        <w:rPr>
          <w:rFonts w:ascii="Times New Roman" w:hAnsi="Times New Roman" w:cs="Times New Roman"/>
          <w:sz w:val="24"/>
          <w:szCs w:val="24"/>
        </w:rPr>
        <w:t>V súlade s</w:t>
      </w:r>
      <w:r>
        <w:rPr>
          <w:rFonts w:ascii="Times New Roman" w:hAnsi="Times New Roman" w:cs="Times New Roman"/>
          <w:sz w:val="24"/>
          <w:szCs w:val="24"/>
        </w:rPr>
        <w:t> Aktom o umelej inteligencii</w:t>
      </w:r>
      <w:r w:rsidRPr="00154C1A">
        <w:rPr>
          <w:rFonts w:ascii="Times New Roman" w:hAnsi="Times New Roman" w:cs="Times New Roman"/>
          <w:sz w:val="24"/>
          <w:szCs w:val="24"/>
        </w:rPr>
        <w:t xml:space="preserve"> zároveň všetky orgány dohľadu nad trhom podľa tohto zákona, t. j. všeobecný orgán dohľadu nad trhom a aj sektorové orgány dohľadu nad trhom sú oprávnené v rozsahu ich pôsobnosti udeliť výnimku z postupu posudzovania zhody v súlade s čl. 46 </w:t>
      </w:r>
      <w:r>
        <w:rPr>
          <w:rFonts w:ascii="Times New Roman" w:hAnsi="Times New Roman" w:cs="Times New Roman"/>
          <w:sz w:val="24"/>
          <w:szCs w:val="24"/>
        </w:rPr>
        <w:t>A</w:t>
      </w:r>
      <w:r w:rsidRPr="00154C1A">
        <w:rPr>
          <w:rFonts w:ascii="Times New Roman" w:hAnsi="Times New Roman" w:cs="Times New Roman"/>
          <w:sz w:val="24"/>
          <w:szCs w:val="24"/>
        </w:rPr>
        <w:t xml:space="preserve">ktu o umelej inteligencii. Táto právomoc vyplýva priamo z </w:t>
      </w:r>
      <w:r>
        <w:rPr>
          <w:rFonts w:ascii="Times New Roman" w:hAnsi="Times New Roman" w:cs="Times New Roman"/>
          <w:sz w:val="24"/>
          <w:szCs w:val="24"/>
        </w:rPr>
        <w:t>Aktu o umelej inteligencie</w:t>
      </w:r>
      <w:r w:rsidRPr="00154C1A">
        <w:rPr>
          <w:rFonts w:ascii="Times New Roman" w:hAnsi="Times New Roman" w:cs="Times New Roman"/>
          <w:sz w:val="24"/>
          <w:szCs w:val="24"/>
        </w:rPr>
        <w:t xml:space="preserve"> a je priamo aplikovateľná, preto nie je nutná jej následná implementácia.</w:t>
      </w:r>
    </w:p>
    <w:p w14:paraId="30FD4FF5" w14:textId="4A9DFE83" w:rsidR="00154C1A" w:rsidRPr="001A0CF0" w:rsidRDefault="00154C1A">
      <w:pPr>
        <w:spacing w:after="0"/>
        <w:jc w:val="both"/>
        <w:rPr>
          <w:rFonts w:ascii="Times New Roman" w:hAnsi="Times New Roman" w:cs="Times New Roman"/>
          <w:sz w:val="24"/>
          <w:szCs w:val="24"/>
        </w:rPr>
      </w:pPr>
      <w:r>
        <w:rPr>
          <w:rFonts w:ascii="Times New Roman" w:hAnsi="Times New Roman" w:cs="Times New Roman"/>
          <w:sz w:val="24"/>
          <w:szCs w:val="24"/>
        </w:rPr>
        <w:t>Z dôvodu väčšieho počtu orgán</w:t>
      </w:r>
      <w:r w:rsidR="007B6A8F">
        <w:rPr>
          <w:rFonts w:ascii="Times New Roman" w:hAnsi="Times New Roman" w:cs="Times New Roman"/>
          <w:sz w:val="24"/>
          <w:szCs w:val="24"/>
        </w:rPr>
        <w:t>ov</w:t>
      </w:r>
      <w:r>
        <w:rPr>
          <w:rFonts w:ascii="Times New Roman" w:hAnsi="Times New Roman" w:cs="Times New Roman"/>
          <w:sz w:val="24"/>
          <w:szCs w:val="24"/>
        </w:rPr>
        <w:t xml:space="preserve"> dohľadu nad trhom </w:t>
      </w:r>
      <w:r w:rsidR="007B6A8F">
        <w:rPr>
          <w:rFonts w:ascii="Times New Roman" w:hAnsi="Times New Roman" w:cs="Times New Roman"/>
          <w:sz w:val="24"/>
          <w:szCs w:val="24"/>
        </w:rPr>
        <w:t>o</w:t>
      </w:r>
      <w:r>
        <w:rPr>
          <w:rFonts w:ascii="Times New Roman" w:hAnsi="Times New Roman" w:cs="Times New Roman"/>
          <w:sz w:val="24"/>
          <w:szCs w:val="24"/>
        </w:rPr>
        <w:t xml:space="preserve">dsek 3 upravuje špecifický druh dohľadu v oblasti regulačného experimentálneho prostredia, ktorý vykonáva </w:t>
      </w:r>
      <w:r w:rsidR="000E559A">
        <w:rPr>
          <w:rFonts w:ascii="Times New Roman" w:hAnsi="Times New Roman" w:cs="Times New Roman"/>
          <w:sz w:val="24"/>
          <w:szCs w:val="24"/>
        </w:rPr>
        <w:t xml:space="preserve">výlučne </w:t>
      </w:r>
      <w:r>
        <w:rPr>
          <w:rFonts w:ascii="Times New Roman" w:hAnsi="Times New Roman" w:cs="Times New Roman"/>
          <w:sz w:val="24"/>
          <w:szCs w:val="24"/>
        </w:rPr>
        <w:t>ministerstvo investícií.</w:t>
      </w:r>
    </w:p>
    <w:p w14:paraId="58DC4139" w14:textId="1B88C5B9" w:rsidR="1A280D64" w:rsidRPr="001A0CF0" w:rsidRDefault="1A280D64" w:rsidP="1A280D64">
      <w:pPr>
        <w:spacing w:after="0"/>
        <w:jc w:val="both"/>
        <w:rPr>
          <w:rFonts w:ascii="Times New Roman" w:hAnsi="Times New Roman" w:cs="Times New Roman"/>
          <w:sz w:val="24"/>
          <w:szCs w:val="24"/>
        </w:rPr>
      </w:pPr>
    </w:p>
    <w:p w14:paraId="29A67012" w14:textId="17581E06" w:rsidR="00C12323" w:rsidRPr="001A0CF0" w:rsidRDefault="2F72EA54" w:rsidP="1A280D64">
      <w:pPr>
        <w:spacing w:after="0"/>
        <w:jc w:val="both"/>
        <w:rPr>
          <w:rFonts w:ascii="Times New Roman" w:hAnsi="Times New Roman" w:cs="Times New Roman"/>
          <w:sz w:val="24"/>
          <w:szCs w:val="24"/>
        </w:rPr>
      </w:pPr>
      <w:r w:rsidRPr="001A0CF0">
        <w:rPr>
          <w:rFonts w:ascii="Times New Roman" w:hAnsi="Times New Roman" w:cs="Times New Roman"/>
          <w:b/>
          <w:bCs/>
          <w:sz w:val="24"/>
          <w:szCs w:val="24"/>
        </w:rPr>
        <w:t xml:space="preserve">K § </w:t>
      </w:r>
      <w:r w:rsidR="00B3227D">
        <w:rPr>
          <w:rFonts w:ascii="Times New Roman" w:hAnsi="Times New Roman" w:cs="Times New Roman"/>
          <w:b/>
          <w:bCs/>
          <w:sz w:val="24"/>
          <w:szCs w:val="24"/>
        </w:rPr>
        <w:t>7</w:t>
      </w:r>
    </w:p>
    <w:p w14:paraId="36A5E6BC" w14:textId="5EECCB49" w:rsidR="0002539C" w:rsidRPr="001A0CF0" w:rsidRDefault="42577D53" w:rsidP="0002539C">
      <w:pPr>
        <w:spacing w:after="0"/>
        <w:jc w:val="both"/>
        <w:rPr>
          <w:rFonts w:ascii="Times New Roman" w:hAnsi="Times New Roman" w:cs="Times New Roman"/>
          <w:b/>
          <w:bCs/>
          <w:sz w:val="24"/>
          <w:szCs w:val="24"/>
        </w:rPr>
      </w:pPr>
      <w:r w:rsidRPr="001A0CF0">
        <w:rPr>
          <w:rFonts w:ascii="Times New Roman" w:hAnsi="Times New Roman" w:cs="Times New Roman"/>
          <w:sz w:val="24"/>
          <w:szCs w:val="24"/>
        </w:rPr>
        <w:t>U</w:t>
      </w:r>
      <w:r w:rsidR="30E97929" w:rsidRPr="001A0CF0">
        <w:rPr>
          <w:rFonts w:ascii="Times New Roman" w:hAnsi="Times New Roman" w:cs="Times New Roman"/>
          <w:sz w:val="24"/>
          <w:szCs w:val="24"/>
        </w:rPr>
        <w:t>pravuje pôsobnosť</w:t>
      </w:r>
      <w:r w:rsidR="74E2301C" w:rsidRPr="001A0CF0">
        <w:rPr>
          <w:rFonts w:ascii="Times New Roman" w:hAnsi="Times New Roman" w:cs="Times New Roman"/>
          <w:sz w:val="24"/>
          <w:szCs w:val="24"/>
        </w:rPr>
        <w:t xml:space="preserve"> a postavenie</w:t>
      </w:r>
      <w:r w:rsidR="30E97929" w:rsidRPr="001A0CF0">
        <w:rPr>
          <w:rFonts w:ascii="Times New Roman" w:hAnsi="Times New Roman" w:cs="Times New Roman"/>
          <w:sz w:val="24"/>
          <w:szCs w:val="24"/>
        </w:rPr>
        <w:t xml:space="preserve"> </w:t>
      </w:r>
      <w:r w:rsidR="02CFCAF9" w:rsidRPr="001A0CF0">
        <w:rPr>
          <w:rFonts w:ascii="Times New Roman" w:hAnsi="Times New Roman" w:cs="Times New Roman"/>
          <w:sz w:val="24"/>
          <w:szCs w:val="24"/>
        </w:rPr>
        <w:t xml:space="preserve">sektorových orgánov dohľadu nad </w:t>
      </w:r>
      <w:r w:rsidR="5787E250" w:rsidRPr="001A0CF0">
        <w:rPr>
          <w:rFonts w:ascii="Times New Roman" w:hAnsi="Times New Roman" w:cs="Times New Roman"/>
          <w:sz w:val="24"/>
          <w:szCs w:val="24"/>
        </w:rPr>
        <w:t>trhom</w:t>
      </w:r>
      <w:r w:rsidR="77C53D1A" w:rsidRPr="001A0CF0">
        <w:rPr>
          <w:rFonts w:ascii="Times New Roman" w:hAnsi="Times New Roman" w:cs="Times New Roman"/>
          <w:sz w:val="24"/>
          <w:szCs w:val="24"/>
        </w:rPr>
        <w:t xml:space="preserve">, </w:t>
      </w:r>
      <w:r w:rsidR="27BF1F3C" w:rsidRPr="001A0CF0">
        <w:rPr>
          <w:rFonts w:ascii="Times New Roman" w:hAnsi="Times New Roman" w:cs="Times New Roman"/>
          <w:sz w:val="24"/>
          <w:szCs w:val="24"/>
        </w:rPr>
        <w:t xml:space="preserve">a to </w:t>
      </w:r>
      <w:r w:rsidR="005A4B52" w:rsidRPr="001A0CF0">
        <w:rPr>
          <w:rFonts w:ascii="Times New Roman" w:hAnsi="Times New Roman" w:cs="Times New Roman"/>
          <w:sz w:val="24"/>
          <w:szCs w:val="24"/>
        </w:rPr>
        <w:t>Ú</w:t>
      </w:r>
      <w:r w:rsidR="005FCE63" w:rsidRPr="001A0CF0">
        <w:rPr>
          <w:rFonts w:ascii="Times New Roman" w:hAnsi="Times New Roman" w:cs="Times New Roman"/>
          <w:sz w:val="24"/>
          <w:szCs w:val="24"/>
        </w:rPr>
        <w:t>rad</w:t>
      </w:r>
      <w:r w:rsidR="6603455B" w:rsidRPr="001A0CF0">
        <w:rPr>
          <w:rFonts w:ascii="Times New Roman" w:hAnsi="Times New Roman" w:cs="Times New Roman"/>
          <w:sz w:val="24"/>
          <w:szCs w:val="24"/>
        </w:rPr>
        <w:t>u</w:t>
      </w:r>
      <w:r w:rsidR="005FCE63" w:rsidRPr="001A0CF0">
        <w:rPr>
          <w:rFonts w:ascii="Times New Roman" w:hAnsi="Times New Roman" w:cs="Times New Roman"/>
          <w:sz w:val="24"/>
          <w:szCs w:val="24"/>
        </w:rPr>
        <w:t xml:space="preserve"> na ochranu osobných údajov</w:t>
      </w:r>
      <w:r w:rsidR="00F34BA9">
        <w:rPr>
          <w:rFonts w:ascii="Times New Roman" w:hAnsi="Times New Roman" w:cs="Times New Roman"/>
          <w:sz w:val="24"/>
          <w:szCs w:val="24"/>
        </w:rPr>
        <w:t>,</w:t>
      </w:r>
      <w:r w:rsidR="0002539C">
        <w:rPr>
          <w:rFonts w:ascii="Times New Roman" w:hAnsi="Times New Roman" w:cs="Times New Roman"/>
          <w:sz w:val="24"/>
          <w:szCs w:val="24"/>
        </w:rPr>
        <w:t xml:space="preserve"> </w:t>
      </w:r>
      <w:r w:rsidR="005A4B52" w:rsidRPr="001A0CF0">
        <w:rPr>
          <w:rFonts w:ascii="Times New Roman" w:hAnsi="Times New Roman" w:cs="Times New Roman"/>
          <w:sz w:val="24"/>
          <w:szCs w:val="24"/>
        </w:rPr>
        <w:t>M</w:t>
      </w:r>
      <w:r w:rsidR="538F5129" w:rsidRPr="001A0CF0">
        <w:rPr>
          <w:rFonts w:ascii="Times New Roman" w:hAnsi="Times New Roman" w:cs="Times New Roman"/>
          <w:sz w:val="24"/>
          <w:szCs w:val="24"/>
        </w:rPr>
        <w:t>inisterstv</w:t>
      </w:r>
      <w:r w:rsidR="48970F38" w:rsidRPr="001A0CF0">
        <w:rPr>
          <w:rFonts w:ascii="Times New Roman" w:hAnsi="Times New Roman" w:cs="Times New Roman"/>
          <w:sz w:val="24"/>
          <w:szCs w:val="24"/>
        </w:rPr>
        <w:t>a</w:t>
      </w:r>
      <w:r w:rsidR="538F5129" w:rsidRPr="001A0CF0">
        <w:rPr>
          <w:rFonts w:ascii="Times New Roman" w:hAnsi="Times New Roman" w:cs="Times New Roman"/>
          <w:sz w:val="24"/>
          <w:szCs w:val="24"/>
        </w:rPr>
        <w:t xml:space="preserve"> spravodlivosti</w:t>
      </w:r>
      <w:r w:rsidR="00F34BA9">
        <w:rPr>
          <w:rFonts w:ascii="Times New Roman" w:hAnsi="Times New Roman" w:cs="Times New Roman"/>
          <w:sz w:val="24"/>
          <w:szCs w:val="24"/>
        </w:rPr>
        <w:t xml:space="preserve">, </w:t>
      </w:r>
      <w:r w:rsidR="00D404B9">
        <w:rPr>
          <w:rFonts w:ascii="Times New Roman" w:hAnsi="Times New Roman" w:cs="Times New Roman"/>
          <w:sz w:val="24"/>
          <w:szCs w:val="24"/>
        </w:rPr>
        <w:t>Úradu inšpekčnej služby</w:t>
      </w:r>
      <w:r w:rsidR="00F34BA9">
        <w:rPr>
          <w:rFonts w:ascii="Times New Roman" w:hAnsi="Times New Roman" w:cs="Times New Roman"/>
          <w:sz w:val="24"/>
          <w:szCs w:val="24"/>
        </w:rPr>
        <w:t xml:space="preserve"> a Národného bezpečnostného úradu</w:t>
      </w:r>
      <w:r w:rsidR="084CF98E" w:rsidRPr="001A0CF0">
        <w:rPr>
          <w:rFonts w:ascii="Times New Roman" w:hAnsi="Times New Roman" w:cs="Times New Roman"/>
          <w:sz w:val="24"/>
          <w:szCs w:val="24"/>
        </w:rPr>
        <w:t>.</w:t>
      </w:r>
      <w:r w:rsidR="3D83DF73" w:rsidRPr="001A0CF0">
        <w:rPr>
          <w:rFonts w:ascii="Times New Roman" w:hAnsi="Times New Roman" w:cs="Times New Roman"/>
          <w:sz w:val="24"/>
          <w:szCs w:val="24"/>
        </w:rPr>
        <w:t xml:space="preserve"> </w:t>
      </w:r>
      <w:r w:rsidR="0002539C" w:rsidRPr="001A0CF0">
        <w:rPr>
          <w:rFonts w:ascii="Times New Roman" w:hAnsi="Times New Roman" w:cs="Times New Roman"/>
          <w:sz w:val="24"/>
          <w:szCs w:val="24"/>
        </w:rPr>
        <w:t xml:space="preserve">Sektorové orgány dohľadu </w:t>
      </w:r>
      <w:r w:rsidR="0002539C">
        <w:rPr>
          <w:rFonts w:ascii="Times New Roman" w:hAnsi="Times New Roman" w:cs="Times New Roman"/>
          <w:sz w:val="24"/>
          <w:szCs w:val="24"/>
        </w:rPr>
        <w:t xml:space="preserve">nad trhom </w:t>
      </w:r>
      <w:r w:rsidR="0002539C" w:rsidRPr="001A0CF0">
        <w:rPr>
          <w:rFonts w:ascii="Times New Roman" w:hAnsi="Times New Roman" w:cs="Times New Roman"/>
          <w:sz w:val="24"/>
          <w:szCs w:val="24"/>
        </w:rPr>
        <w:t>majú rovnaké kompetecie v oblasti ukladania sankcií</w:t>
      </w:r>
      <w:r w:rsidR="0002539C">
        <w:rPr>
          <w:rFonts w:ascii="Times New Roman" w:hAnsi="Times New Roman" w:cs="Times New Roman"/>
          <w:sz w:val="24"/>
          <w:szCs w:val="24"/>
        </w:rPr>
        <w:t xml:space="preserve"> a</w:t>
      </w:r>
      <w:r w:rsidR="0002539C" w:rsidRPr="001A0CF0">
        <w:rPr>
          <w:rFonts w:ascii="Times New Roman" w:hAnsi="Times New Roman" w:cs="Times New Roman"/>
          <w:sz w:val="24"/>
          <w:szCs w:val="24"/>
        </w:rPr>
        <w:t>výkon</w:t>
      </w:r>
      <w:r w:rsidR="0002539C">
        <w:rPr>
          <w:rFonts w:ascii="Times New Roman" w:hAnsi="Times New Roman" w:cs="Times New Roman"/>
          <w:sz w:val="24"/>
          <w:szCs w:val="24"/>
        </w:rPr>
        <w:t>u</w:t>
      </w:r>
      <w:r w:rsidR="0002539C" w:rsidRPr="001A0CF0">
        <w:rPr>
          <w:rFonts w:ascii="Times New Roman" w:hAnsi="Times New Roman" w:cs="Times New Roman"/>
          <w:sz w:val="24"/>
          <w:szCs w:val="24"/>
        </w:rPr>
        <w:t xml:space="preserve"> dohľadu  ako všeobecn</w:t>
      </w:r>
      <w:r w:rsidR="0002539C">
        <w:rPr>
          <w:rFonts w:ascii="Times New Roman" w:hAnsi="Times New Roman" w:cs="Times New Roman"/>
          <w:sz w:val="24"/>
          <w:szCs w:val="24"/>
        </w:rPr>
        <w:t>ý</w:t>
      </w:r>
      <w:r w:rsidR="0002539C" w:rsidRPr="001A0CF0">
        <w:rPr>
          <w:rFonts w:ascii="Times New Roman" w:hAnsi="Times New Roman" w:cs="Times New Roman"/>
          <w:sz w:val="24"/>
          <w:szCs w:val="24"/>
        </w:rPr>
        <w:t xml:space="preserve"> orgán</w:t>
      </w:r>
      <w:r w:rsidR="0002539C">
        <w:rPr>
          <w:rFonts w:ascii="Times New Roman" w:hAnsi="Times New Roman" w:cs="Times New Roman"/>
          <w:sz w:val="24"/>
          <w:szCs w:val="24"/>
        </w:rPr>
        <w:t>u</w:t>
      </w:r>
      <w:r w:rsidR="0002539C" w:rsidRPr="001A0CF0">
        <w:rPr>
          <w:rFonts w:ascii="Times New Roman" w:hAnsi="Times New Roman" w:cs="Times New Roman"/>
          <w:sz w:val="24"/>
          <w:szCs w:val="24"/>
        </w:rPr>
        <w:t xml:space="preserve"> dohľadu</w:t>
      </w:r>
      <w:r w:rsidR="0002539C">
        <w:rPr>
          <w:rFonts w:ascii="Times New Roman" w:hAnsi="Times New Roman" w:cs="Times New Roman"/>
          <w:sz w:val="24"/>
          <w:szCs w:val="24"/>
        </w:rPr>
        <w:t xml:space="preserve"> nad trhom</w:t>
      </w:r>
      <w:r w:rsidR="0002539C" w:rsidRPr="001A0CF0">
        <w:rPr>
          <w:rFonts w:ascii="Times New Roman" w:hAnsi="Times New Roman" w:cs="Times New Roman"/>
          <w:sz w:val="24"/>
          <w:szCs w:val="24"/>
        </w:rPr>
        <w:t>.</w:t>
      </w:r>
      <w:r w:rsidR="0002539C" w:rsidRPr="0036000C">
        <w:t xml:space="preserve"> </w:t>
      </w:r>
      <w:r w:rsidR="0002539C" w:rsidRPr="0036000C">
        <w:rPr>
          <w:rFonts w:ascii="Times New Roman" w:hAnsi="Times New Roman" w:cs="Times New Roman"/>
          <w:sz w:val="24"/>
          <w:szCs w:val="24"/>
        </w:rPr>
        <w:t>Ich vytvorenie vyžaduje Akt o umelej inteligencii v čl. 74 ods. 8</w:t>
      </w:r>
      <w:r w:rsidR="0002539C">
        <w:rPr>
          <w:rFonts w:ascii="Times New Roman" w:hAnsi="Times New Roman" w:cs="Times New Roman"/>
          <w:sz w:val="24"/>
          <w:szCs w:val="24"/>
        </w:rPr>
        <w:t>.</w:t>
      </w:r>
    </w:p>
    <w:p w14:paraId="401E406D" w14:textId="1591969D" w:rsidR="00C12323" w:rsidRDefault="00C12323">
      <w:pPr>
        <w:spacing w:after="0"/>
        <w:jc w:val="both"/>
        <w:rPr>
          <w:rFonts w:ascii="Times New Roman" w:hAnsi="Times New Roman" w:cs="Times New Roman"/>
          <w:sz w:val="24"/>
          <w:szCs w:val="24"/>
        </w:rPr>
      </w:pPr>
    </w:p>
    <w:p w14:paraId="11618CA0" w14:textId="2B4CECBC" w:rsidR="00614E77" w:rsidRDefault="00614E77">
      <w:pPr>
        <w:spacing w:after="0"/>
        <w:jc w:val="both"/>
        <w:rPr>
          <w:rFonts w:ascii="Times New Roman" w:hAnsi="Times New Roman" w:cs="Times New Roman"/>
          <w:sz w:val="24"/>
          <w:szCs w:val="24"/>
        </w:rPr>
      </w:pPr>
      <w:r w:rsidRPr="00A66070">
        <w:rPr>
          <w:rFonts w:ascii="Times New Roman" w:hAnsi="Times New Roman" w:cs="Times New Roman"/>
          <w:sz w:val="24"/>
          <w:szCs w:val="24"/>
        </w:rPr>
        <w:t>Písmeno a)</w:t>
      </w:r>
      <w:r w:rsidRPr="00614E77">
        <w:rPr>
          <w:rFonts w:ascii="Times New Roman" w:hAnsi="Times New Roman" w:cs="Times New Roman"/>
          <w:sz w:val="24"/>
          <w:szCs w:val="24"/>
        </w:rPr>
        <w:t xml:space="preserve"> </w:t>
      </w:r>
      <w:r>
        <w:rPr>
          <w:rFonts w:ascii="Times New Roman" w:hAnsi="Times New Roman" w:cs="Times New Roman"/>
          <w:sz w:val="24"/>
          <w:szCs w:val="24"/>
        </w:rPr>
        <w:t xml:space="preserve">upravuje postavenie </w:t>
      </w:r>
      <w:r w:rsidRPr="00614E77">
        <w:rPr>
          <w:rFonts w:ascii="Times New Roman" w:hAnsi="Times New Roman" w:cs="Times New Roman"/>
          <w:sz w:val="24"/>
          <w:szCs w:val="24"/>
        </w:rPr>
        <w:t>Ministerstv</w:t>
      </w:r>
      <w:r>
        <w:rPr>
          <w:rFonts w:ascii="Times New Roman" w:hAnsi="Times New Roman" w:cs="Times New Roman"/>
          <w:sz w:val="24"/>
          <w:szCs w:val="24"/>
        </w:rPr>
        <w:t>a</w:t>
      </w:r>
      <w:r w:rsidRPr="00614E77">
        <w:rPr>
          <w:rFonts w:ascii="Times New Roman" w:hAnsi="Times New Roman" w:cs="Times New Roman"/>
          <w:sz w:val="24"/>
          <w:szCs w:val="24"/>
        </w:rPr>
        <w:t xml:space="preserve"> spravodlivosti Slovenskej republiky v</w:t>
      </w:r>
      <w:r>
        <w:rPr>
          <w:rFonts w:ascii="Times New Roman" w:hAnsi="Times New Roman" w:cs="Times New Roman"/>
          <w:sz w:val="24"/>
          <w:szCs w:val="24"/>
        </w:rPr>
        <w:t>ýkonom</w:t>
      </w:r>
      <w:r w:rsidRPr="00614E77">
        <w:rPr>
          <w:rFonts w:ascii="Times New Roman" w:hAnsi="Times New Roman" w:cs="Times New Roman"/>
          <w:sz w:val="24"/>
          <w:szCs w:val="24"/>
        </w:rPr>
        <w:t xml:space="preserve"> dohľad</w:t>
      </w:r>
      <w:r>
        <w:rPr>
          <w:rFonts w:ascii="Times New Roman" w:hAnsi="Times New Roman" w:cs="Times New Roman"/>
          <w:sz w:val="24"/>
          <w:szCs w:val="24"/>
        </w:rPr>
        <w:t>u</w:t>
      </w:r>
      <w:r w:rsidRPr="00614E77">
        <w:rPr>
          <w:rFonts w:ascii="Times New Roman" w:hAnsi="Times New Roman" w:cs="Times New Roman"/>
          <w:sz w:val="24"/>
          <w:szCs w:val="24"/>
        </w:rPr>
        <w:t xml:space="preserve"> nad systémami AI, ktoré používa súd pri výkone súdnej právomoci; ide o systémy patriace do </w:t>
      </w:r>
      <w:r w:rsidR="00302D0A">
        <w:rPr>
          <w:rFonts w:ascii="Times New Roman" w:hAnsi="Times New Roman" w:cs="Times New Roman"/>
          <w:sz w:val="24"/>
          <w:szCs w:val="24"/>
        </w:rPr>
        <w:t>čl. 74 ods. 8 Aktu o umelej inteligencii</w:t>
      </w:r>
      <w:r w:rsidRPr="00614E77">
        <w:rPr>
          <w:rFonts w:ascii="Times New Roman" w:hAnsi="Times New Roman" w:cs="Times New Roman"/>
          <w:sz w:val="24"/>
          <w:szCs w:val="24"/>
        </w:rPr>
        <w:t>. Toto riešenie nadväzuje na doterajšie postavenie Ministerstva spravodlivosti podľa § 81 ods. 7 zákona č. 18/2018 Z. z. a rešpektuje postavenie súdnictva.</w:t>
      </w:r>
    </w:p>
    <w:p w14:paraId="45E634B2" w14:textId="467A80C8" w:rsidR="00614E77" w:rsidRDefault="00983921">
      <w:pPr>
        <w:spacing w:after="0"/>
        <w:jc w:val="both"/>
        <w:rPr>
          <w:rFonts w:ascii="Times New Roman" w:hAnsi="Times New Roman" w:cs="Times New Roman"/>
          <w:sz w:val="24"/>
          <w:szCs w:val="24"/>
        </w:rPr>
      </w:pPr>
      <w:r>
        <w:rPr>
          <w:rFonts w:ascii="Times New Roman" w:hAnsi="Times New Roman" w:cs="Times New Roman"/>
          <w:sz w:val="24"/>
          <w:szCs w:val="24"/>
        </w:rPr>
        <w:t xml:space="preserve">Písmeno b) upravuje postavenie </w:t>
      </w:r>
      <w:r w:rsidRPr="00983921">
        <w:rPr>
          <w:rFonts w:ascii="Times New Roman" w:hAnsi="Times New Roman" w:cs="Times New Roman"/>
          <w:sz w:val="24"/>
          <w:szCs w:val="24"/>
        </w:rPr>
        <w:t>Úrad</w:t>
      </w:r>
      <w:r>
        <w:rPr>
          <w:rFonts w:ascii="Times New Roman" w:hAnsi="Times New Roman" w:cs="Times New Roman"/>
          <w:sz w:val="24"/>
          <w:szCs w:val="24"/>
        </w:rPr>
        <w:t>u</w:t>
      </w:r>
      <w:r w:rsidRPr="00983921">
        <w:rPr>
          <w:rFonts w:ascii="Times New Roman" w:hAnsi="Times New Roman" w:cs="Times New Roman"/>
          <w:sz w:val="24"/>
          <w:szCs w:val="24"/>
        </w:rPr>
        <w:t xml:space="preserve"> inšpekčnej služby vykonáva</w:t>
      </w:r>
      <w:r>
        <w:rPr>
          <w:rFonts w:ascii="Times New Roman" w:hAnsi="Times New Roman" w:cs="Times New Roman"/>
          <w:sz w:val="24"/>
          <w:szCs w:val="24"/>
        </w:rPr>
        <w:t>ním</w:t>
      </w:r>
      <w:r w:rsidRPr="00983921">
        <w:rPr>
          <w:rFonts w:ascii="Times New Roman" w:hAnsi="Times New Roman" w:cs="Times New Roman"/>
          <w:sz w:val="24"/>
          <w:szCs w:val="24"/>
        </w:rPr>
        <w:t xml:space="preserve"> dohľad</w:t>
      </w:r>
      <w:r w:rsidR="0002539C">
        <w:rPr>
          <w:rFonts w:ascii="Times New Roman" w:hAnsi="Times New Roman" w:cs="Times New Roman"/>
          <w:sz w:val="24"/>
          <w:szCs w:val="24"/>
        </w:rPr>
        <w:t>u</w:t>
      </w:r>
      <w:r w:rsidRPr="00983921">
        <w:rPr>
          <w:rFonts w:ascii="Times New Roman" w:hAnsi="Times New Roman" w:cs="Times New Roman"/>
          <w:sz w:val="24"/>
          <w:szCs w:val="24"/>
        </w:rPr>
        <w:t xml:space="preserve"> nad systémami AI podľa bodov 1, 2 a 7 prílohy III (biometri</w:t>
      </w:r>
      <w:r w:rsidR="00021A7F">
        <w:rPr>
          <w:rFonts w:ascii="Times New Roman" w:hAnsi="Times New Roman" w:cs="Times New Roman"/>
          <w:sz w:val="24"/>
          <w:szCs w:val="24"/>
        </w:rPr>
        <w:t xml:space="preserve">a, </w:t>
      </w:r>
      <w:r w:rsidRPr="00983921">
        <w:rPr>
          <w:rFonts w:ascii="Times New Roman" w:hAnsi="Times New Roman" w:cs="Times New Roman"/>
          <w:sz w:val="24"/>
          <w:szCs w:val="24"/>
        </w:rPr>
        <w:t>kritická infraštruktúra a migráci</w:t>
      </w:r>
      <w:r w:rsidR="00021A7F">
        <w:rPr>
          <w:rFonts w:ascii="Times New Roman" w:hAnsi="Times New Roman" w:cs="Times New Roman"/>
          <w:sz w:val="24"/>
          <w:szCs w:val="24"/>
        </w:rPr>
        <w:t>a</w:t>
      </w:r>
      <w:r w:rsidRPr="00983921">
        <w:rPr>
          <w:rFonts w:ascii="Times New Roman" w:hAnsi="Times New Roman" w:cs="Times New Roman"/>
          <w:sz w:val="24"/>
          <w:szCs w:val="24"/>
        </w:rPr>
        <w:t>, azyl a</w:t>
      </w:r>
      <w:r w:rsidR="00021A7F">
        <w:rPr>
          <w:rFonts w:ascii="Times New Roman" w:hAnsi="Times New Roman" w:cs="Times New Roman"/>
          <w:sz w:val="24"/>
          <w:szCs w:val="24"/>
        </w:rPr>
        <w:t xml:space="preserve"> riadenie </w:t>
      </w:r>
      <w:r w:rsidRPr="00983921">
        <w:rPr>
          <w:rFonts w:ascii="Times New Roman" w:hAnsi="Times New Roman" w:cs="Times New Roman"/>
          <w:sz w:val="24"/>
          <w:szCs w:val="24"/>
        </w:rPr>
        <w:t xml:space="preserve">kontroly hraníc), okrem systémov už zverených do pôsobnosti </w:t>
      </w:r>
      <w:r w:rsidR="0002539C">
        <w:rPr>
          <w:rFonts w:ascii="Times New Roman" w:hAnsi="Times New Roman" w:cs="Times New Roman"/>
          <w:sz w:val="24"/>
          <w:szCs w:val="24"/>
        </w:rPr>
        <w:t xml:space="preserve">ministerstvu spravodlivosti </w:t>
      </w:r>
      <w:r w:rsidRPr="00983921">
        <w:rPr>
          <w:rFonts w:ascii="Times New Roman" w:hAnsi="Times New Roman" w:cs="Times New Roman"/>
          <w:sz w:val="24"/>
          <w:szCs w:val="24"/>
        </w:rPr>
        <w:t>podľa písmena a). Zverenie tejto agendy Úradu inšpekčnej služby vychádza z jeho postavenia podľa zákona č. 171/1993 Z. z. o Policajnom zbore</w:t>
      </w:r>
      <w:r>
        <w:rPr>
          <w:rFonts w:ascii="Times New Roman" w:hAnsi="Times New Roman" w:cs="Times New Roman"/>
          <w:sz w:val="24"/>
          <w:szCs w:val="24"/>
        </w:rPr>
        <w:t xml:space="preserve"> v znení neskorších predpisov</w:t>
      </w:r>
      <w:r w:rsidRPr="00983921">
        <w:rPr>
          <w:rFonts w:ascii="Times New Roman" w:hAnsi="Times New Roman" w:cs="Times New Roman"/>
          <w:sz w:val="24"/>
          <w:szCs w:val="24"/>
        </w:rPr>
        <w:t xml:space="preserve"> a z </w:t>
      </w:r>
      <w:r w:rsidR="0002539C">
        <w:rPr>
          <w:rFonts w:ascii="Times New Roman" w:hAnsi="Times New Roman" w:cs="Times New Roman"/>
          <w:sz w:val="24"/>
          <w:szCs w:val="24"/>
        </w:rPr>
        <w:t>vecnej pôsobnosti ministerstva vnútra Slovenskej republiky.</w:t>
      </w:r>
    </w:p>
    <w:p w14:paraId="70E3A8C3" w14:textId="5F79CB75" w:rsidR="00983921" w:rsidRDefault="00983921">
      <w:pPr>
        <w:spacing w:after="0"/>
        <w:jc w:val="both"/>
        <w:rPr>
          <w:rFonts w:ascii="Times New Roman" w:hAnsi="Times New Roman" w:cs="Times New Roman"/>
          <w:sz w:val="24"/>
          <w:szCs w:val="24"/>
        </w:rPr>
      </w:pPr>
      <w:r w:rsidRPr="0002539C">
        <w:rPr>
          <w:rFonts w:ascii="Times New Roman" w:hAnsi="Times New Roman" w:cs="Times New Roman"/>
          <w:sz w:val="24"/>
          <w:szCs w:val="24"/>
        </w:rPr>
        <w:t>Písmeno c)</w:t>
      </w:r>
      <w:r>
        <w:rPr>
          <w:rFonts w:ascii="Times New Roman" w:hAnsi="Times New Roman" w:cs="Times New Roman"/>
          <w:b/>
          <w:bCs/>
          <w:sz w:val="24"/>
          <w:szCs w:val="24"/>
        </w:rPr>
        <w:t xml:space="preserve"> </w:t>
      </w:r>
      <w:r>
        <w:rPr>
          <w:rFonts w:ascii="Times New Roman" w:hAnsi="Times New Roman" w:cs="Times New Roman"/>
          <w:sz w:val="24"/>
          <w:szCs w:val="24"/>
        </w:rPr>
        <w:t>upravuje postavenie</w:t>
      </w:r>
      <w:r w:rsidRPr="00983921">
        <w:rPr>
          <w:rFonts w:ascii="Times New Roman" w:hAnsi="Times New Roman" w:cs="Times New Roman"/>
          <w:sz w:val="24"/>
          <w:szCs w:val="24"/>
        </w:rPr>
        <w:t xml:space="preserve"> Úrad</w:t>
      </w:r>
      <w:r>
        <w:rPr>
          <w:rFonts w:ascii="Times New Roman" w:hAnsi="Times New Roman" w:cs="Times New Roman"/>
          <w:sz w:val="24"/>
          <w:szCs w:val="24"/>
        </w:rPr>
        <w:t>u</w:t>
      </w:r>
      <w:r w:rsidRPr="00983921">
        <w:rPr>
          <w:rFonts w:ascii="Times New Roman" w:hAnsi="Times New Roman" w:cs="Times New Roman"/>
          <w:sz w:val="24"/>
          <w:szCs w:val="24"/>
        </w:rPr>
        <w:t xml:space="preserve"> na ochranu osobných údajov vykonáva</w:t>
      </w:r>
      <w:r>
        <w:rPr>
          <w:rFonts w:ascii="Times New Roman" w:hAnsi="Times New Roman" w:cs="Times New Roman"/>
          <w:sz w:val="24"/>
          <w:szCs w:val="24"/>
        </w:rPr>
        <w:t>ním</w:t>
      </w:r>
      <w:r w:rsidRPr="00983921">
        <w:rPr>
          <w:rFonts w:ascii="Times New Roman" w:hAnsi="Times New Roman" w:cs="Times New Roman"/>
          <w:sz w:val="24"/>
          <w:szCs w:val="24"/>
        </w:rPr>
        <w:t xml:space="preserve"> dohľad</w:t>
      </w:r>
      <w:r>
        <w:rPr>
          <w:rFonts w:ascii="Times New Roman" w:hAnsi="Times New Roman" w:cs="Times New Roman"/>
          <w:sz w:val="24"/>
          <w:szCs w:val="24"/>
        </w:rPr>
        <w:t>u</w:t>
      </w:r>
      <w:r w:rsidRPr="00983921">
        <w:rPr>
          <w:rFonts w:ascii="Times New Roman" w:hAnsi="Times New Roman" w:cs="Times New Roman"/>
          <w:sz w:val="24"/>
          <w:szCs w:val="24"/>
        </w:rPr>
        <w:t xml:space="preserve"> nad </w:t>
      </w:r>
      <w:r w:rsidR="00C70508">
        <w:rPr>
          <w:rFonts w:ascii="Times New Roman" w:hAnsi="Times New Roman" w:cs="Times New Roman"/>
          <w:sz w:val="24"/>
          <w:szCs w:val="24"/>
        </w:rPr>
        <w:t xml:space="preserve">vysokorizikovými </w:t>
      </w:r>
      <w:r w:rsidRPr="00983921">
        <w:rPr>
          <w:rFonts w:ascii="Times New Roman" w:hAnsi="Times New Roman" w:cs="Times New Roman"/>
          <w:sz w:val="24"/>
          <w:szCs w:val="24"/>
        </w:rPr>
        <w:t>systémami AI</w:t>
      </w:r>
      <w:r w:rsidR="00302D0A">
        <w:rPr>
          <w:rFonts w:ascii="Times New Roman" w:hAnsi="Times New Roman" w:cs="Times New Roman"/>
          <w:sz w:val="24"/>
          <w:szCs w:val="24"/>
        </w:rPr>
        <w:t xml:space="preserve"> uvedenými v čl. 74 ods. 8 Aktu o umelej inteligencii</w:t>
      </w:r>
      <w:r w:rsidRPr="00983921">
        <w:rPr>
          <w:rFonts w:ascii="Times New Roman" w:hAnsi="Times New Roman" w:cs="Times New Roman"/>
          <w:sz w:val="24"/>
          <w:szCs w:val="24"/>
        </w:rPr>
        <w:t xml:space="preserve">, </w:t>
      </w:r>
      <w:r w:rsidRPr="00B81B8D">
        <w:rPr>
          <w:rFonts w:ascii="Times New Roman" w:hAnsi="Times New Roman" w:cs="Times New Roman"/>
          <w:sz w:val="24"/>
          <w:szCs w:val="24"/>
        </w:rPr>
        <w:t>okrem systémov už uvedených v písmenách a) a b).</w:t>
      </w:r>
    </w:p>
    <w:p w14:paraId="7EE9A59B" w14:textId="2918241B" w:rsidR="00C70508" w:rsidRDefault="00C70508">
      <w:pPr>
        <w:spacing w:after="0"/>
        <w:jc w:val="both"/>
        <w:rPr>
          <w:rFonts w:ascii="Times New Roman" w:hAnsi="Times New Roman" w:cs="Times New Roman"/>
          <w:sz w:val="24"/>
          <w:szCs w:val="24"/>
        </w:rPr>
      </w:pPr>
      <w:r w:rsidRPr="0002539C">
        <w:rPr>
          <w:rFonts w:ascii="Times New Roman" w:hAnsi="Times New Roman" w:cs="Times New Roman"/>
          <w:sz w:val="24"/>
          <w:szCs w:val="24"/>
        </w:rPr>
        <w:t>Písmeno d) upravuje postavenie</w:t>
      </w:r>
      <w:r>
        <w:rPr>
          <w:rFonts w:ascii="Times New Roman" w:hAnsi="Times New Roman" w:cs="Times New Roman"/>
          <w:sz w:val="24"/>
          <w:szCs w:val="24"/>
        </w:rPr>
        <w:t xml:space="preserve"> </w:t>
      </w:r>
      <w:r w:rsidRPr="00C70508">
        <w:rPr>
          <w:rFonts w:ascii="Times New Roman" w:hAnsi="Times New Roman" w:cs="Times New Roman"/>
          <w:sz w:val="24"/>
          <w:szCs w:val="24"/>
        </w:rPr>
        <w:t>Národn</w:t>
      </w:r>
      <w:r>
        <w:rPr>
          <w:rFonts w:ascii="Times New Roman" w:hAnsi="Times New Roman" w:cs="Times New Roman"/>
          <w:sz w:val="24"/>
          <w:szCs w:val="24"/>
        </w:rPr>
        <w:t>ého</w:t>
      </w:r>
      <w:r w:rsidRPr="00C70508">
        <w:rPr>
          <w:rFonts w:ascii="Times New Roman" w:hAnsi="Times New Roman" w:cs="Times New Roman"/>
          <w:sz w:val="24"/>
          <w:szCs w:val="24"/>
        </w:rPr>
        <w:t xml:space="preserve"> bezpečnostn</w:t>
      </w:r>
      <w:r>
        <w:rPr>
          <w:rFonts w:ascii="Times New Roman" w:hAnsi="Times New Roman" w:cs="Times New Roman"/>
          <w:sz w:val="24"/>
          <w:szCs w:val="24"/>
        </w:rPr>
        <w:t>ého</w:t>
      </w:r>
      <w:r w:rsidRPr="00C70508">
        <w:rPr>
          <w:rFonts w:ascii="Times New Roman" w:hAnsi="Times New Roman" w:cs="Times New Roman"/>
          <w:sz w:val="24"/>
          <w:szCs w:val="24"/>
        </w:rPr>
        <w:t xml:space="preserve"> úrad</w:t>
      </w:r>
      <w:r>
        <w:rPr>
          <w:rFonts w:ascii="Times New Roman" w:hAnsi="Times New Roman" w:cs="Times New Roman"/>
          <w:sz w:val="24"/>
          <w:szCs w:val="24"/>
        </w:rPr>
        <w:t>u</w:t>
      </w:r>
      <w:r w:rsidRPr="00C70508">
        <w:rPr>
          <w:rFonts w:ascii="Times New Roman" w:hAnsi="Times New Roman" w:cs="Times New Roman"/>
          <w:sz w:val="24"/>
          <w:szCs w:val="24"/>
        </w:rPr>
        <w:t xml:space="preserve"> vykonáva</w:t>
      </w:r>
      <w:r>
        <w:rPr>
          <w:rFonts w:ascii="Times New Roman" w:hAnsi="Times New Roman" w:cs="Times New Roman"/>
          <w:sz w:val="24"/>
          <w:szCs w:val="24"/>
        </w:rPr>
        <w:t>ním</w:t>
      </w:r>
      <w:r w:rsidRPr="00C70508">
        <w:rPr>
          <w:rFonts w:ascii="Times New Roman" w:hAnsi="Times New Roman" w:cs="Times New Roman"/>
          <w:sz w:val="24"/>
          <w:szCs w:val="24"/>
        </w:rPr>
        <w:t xml:space="preserve"> dohľad</w:t>
      </w:r>
      <w:r>
        <w:rPr>
          <w:rFonts w:ascii="Times New Roman" w:hAnsi="Times New Roman" w:cs="Times New Roman"/>
          <w:sz w:val="24"/>
          <w:szCs w:val="24"/>
        </w:rPr>
        <w:t>u</w:t>
      </w:r>
      <w:r w:rsidRPr="00C70508">
        <w:rPr>
          <w:rFonts w:ascii="Times New Roman" w:hAnsi="Times New Roman" w:cs="Times New Roman"/>
          <w:sz w:val="24"/>
          <w:szCs w:val="24"/>
        </w:rPr>
        <w:t xml:space="preserve"> nad </w:t>
      </w:r>
      <w:r w:rsidR="0002539C">
        <w:rPr>
          <w:rFonts w:ascii="Times New Roman" w:hAnsi="Times New Roman" w:cs="Times New Roman"/>
          <w:sz w:val="24"/>
          <w:szCs w:val="24"/>
        </w:rPr>
        <w:t xml:space="preserve">všetkými zvyšnými </w:t>
      </w:r>
      <w:r>
        <w:rPr>
          <w:rFonts w:ascii="Times New Roman" w:hAnsi="Times New Roman" w:cs="Times New Roman"/>
          <w:sz w:val="24"/>
          <w:szCs w:val="24"/>
        </w:rPr>
        <w:t>vysokorizikovými</w:t>
      </w:r>
      <w:r w:rsidRPr="00C70508">
        <w:rPr>
          <w:rFonts w:ascii="Times New Roman" w:hAnsi="Times New Roman" w:cs="Times New Roman"/>
          <w:sz w:val="24"/>
          <w:szCs w:val="24"/>
        </w:rPr>
        <w:t xml:space="preserve"> systémami AI, ktoré neboli zverené do pôsobnosti orgánov podľa písmen a) až c). Táto právomoc sa dopĺňa vzhľadom na osobitné postavenie </w:t>
      </w:r>
      <w:r w:rsidRPr="00C70508">
        <w:rPr>
          <w:rFonts w:ascii="Times New Roman" w:hAnsi="Times New Roman" w:cs="Times New Roman"/>
          <w:sz w:val="24"/>
          <w:szCs w:val="24"/>
        </w:rPr>
        <w:lastRenderedPageBreak/>
        <w:t>Národného bezpečnostného úradu ako orgánu zodpovedného za ochranu utajovaných skutočností a kybernetickú a informačnú bezpečnosť</w:t>
      </w:r>
      <w:r w:rsidR="0002539C">
        <w:rPr>
          <w:rFonts w:ascii="Times New Roman" w:hAnsi="Times New Roman" w:cs="Times New Roman"/>
          <w:sz w:val="24"/>
          <w:szCs w:val="24"/>
        </w:rPr>
        <w:t xml:space="preserve"> ako aj jeho technické zabezpečenie vo vzťahu k implementácii nariadenia </w:t>
      </w:r>
      <w:r w:rsidR="0002539C" w:rsidRPr="0002539C">
        <w:rPr>
          <w:rFonts w:ascii="Times New Roman" w:hAnsi="Times New Roman" w:cs="Times New Roman"/>
          <w:sz w:val="24"/>
          <w:szCs w:val="24"/>
        </w:rPr>
        <w:t>Európskeho parlamentu a Rady (EÚ) 2024/2847 z 23. októbra 2024 o horizontálnych požiadavkách kybernetickej bezpečnosti pre produkty s digitálnymi prvkami a o zmene nariadení (EÚ) č. 168/2013 a (EÚ) 2019/1020 a smernice (EÚ) 2020/1828 (akt o kybernetickej odolnosti)</w:t>
      </w:r>
      <w:r w:rsidRPr="00C70508">
        <w:rPr>
          <w:rFonts w:ascii="Times New Roman" w:hAnsi="Times New Roman" w:cs="Times New Roman"/>
          <w:sz w:val="24"/>
          <w:szCs w:val="24"/>
        </w:rPr>
        <w:t>.</w:t>
      </w:r>
    </w:p>
    <w:p w14:paraId="5410D4E6" w14:textId="5E7F4382" w:rsidR="00983921" w:rsidRDefault="0002539C">
      <w:pPr>
        <w:spacing w:after="0"/>
        <w:jc w:val="both"/>
        <w:rPr>
          <w:rFonts w:ascii="Times New Roman" w:hAnsi="Times New Roman" w:cs="Times New Roman"/>
          <w:sz w:val="24"/>
          <w:szCs w:val="24"/>
        </w:rPr>
      </w:pPr>
      <w:r w:rsidRPr="001A0CF0">
        <w:rPr>
          <w:rFonts w:ascii="Times New Roman" w:hAnsi="Times New Roman" w:cs="Times New Roman"/>
          <w:sz w:val="24"/>
          <w:szCs w:val="24"/>
        </w:rPr>
        <w:t>V budúcnosti nie je vylúčené, že okruh sektorových orgánov dohľadu nad trhom</w:t>
      </w:r>
      <w:r>
        <w:rPr>
          <w:rFonts w:ascii="Times New Roman" w:hAnsi="Times New Roman" w:cs="Times New Roman"/>
          <w:sz w:val="24"/>
          <w:szCs w:val="24"/>
        </w:rPr>
        <w:t>,</w:t>
      </w:r>
      <w:r w:rsidRPr="001A0CF0">
        <w:rPr>
          <w:rFonts w:ascii="Times New Roman" w:hAnsi="Times New Roman" w:cs="Times New Roman"/>
          <w:sz w:val="24"/>
          <w:szCs w:val="24"/>
        </w:rPr>
        <w:t xml:space="preserve"> ako aj ich pôsobnosť sa môže zmeniť</w:t>
      </w:r>
      <w:r>
        <w:rPr>
          <w:rFonts w:ascii="Times New Roman" w:hAnsi="Times New Roman" w:cs="Times New Roman"/>
          <w:sz w:val="24"/>
          <w:szCs w:val="24"/>
        </w:rPr>
        <w:t xml:space="preserve"> či</w:t>
      </w:r>
      <w:r w:rsidR="00302D0A">
        <w:rPr>
          <w:rFonts w:ascii="Times New Roman" w:hAnsi="Times New Roman" w:cs="Times New Roman"/>
          <w:sz w:val="24"/>
          <w:szCs w:val="24"/>
        </w:rPr>
        <w:t xml:space="preserve"> </w:t>
      </w:r>
      <w:r w:rsidRPr="001A0CF0">
        <w:rPr>
          <w:rFonts w:ascii="Times New Roman" w:hAnsi="Times New Roman" w:cs="Times New Roman"/>
          <w:sz w:val="24"/>
          <w:szCs w:val="24"/>
        </w:rPr>
        <w:t xml:space="preserve">rozšíriť v rámci legislatívnych úprav v súvislosti </w:t>
      </w:r>
      <w:r>
        <w:rPr>
          <w:rFonts w:ascii="Times New Roman" w:hAnsi="Times New Roman" w:cs="Times New Roman"/>
          <w:sz w:val="24"/>
          <w:szCs w:val="24"/>
        </w:rPr>
        <w:t xml:space="preserve"> s</w:t>
      </w:r>
      <w:r w:rsidRPr="001A0CF0">
        <w:rPr>
          <w:rFonts w:ascii="Times New Roman" w:hAnsi="Times New Roman" w:cs="Times New Roman"/>
          <w:sz w:val="24"/>
          <w:szCs w:val="24"/>
        </w:rPr>
        <w:t xml:space="preserve"> aplikačn</w:t>
      </w:r>
      <w:r>
        <w:rPr>
          <w:rFonts w:ascii="Times New Roman" w:hAnsi="Times New Roman" w:cs="Times New Roman"/>
          <w:sz w:val="24"/>
          <w:szCs w:val="24"/>
        </w:rPr>
        <w:t>ou</w:t>
      </w:r>
      <w:r w:rsidRPr="001A0CF0">
        <w:rPr>
          <w:rFonts w:ascii="Times New Roman" w:hAnsi="Times New Roman" w:cs="Times New Roman"/>
          <w:sz w:val="24"/>
          <w:szCs w:val="24"/>
        </w:rPr>
        <w:t xml:space="preserve"> prax</w:t>
      </w:r>
      <w:r>
        <w:rPr>
          <w:rFonts w:ascii="Times New Roman" w:hAnsi="Times New Roman" w:cs="Times New Roman"/>
          <w:sz w:val="24"/>
          <w:szCs w:val="24"/>
        </w:rPr>
        <w:t>ou</w:t>
      </w:r>
      <w:r w:rsidRPr="001A0CF0">
        <w:rPr>
          <w:rFonts w:ascii="Times New Roman" w:hAnsi="Times New Roman" w:cs="Times New Roman"/>
          <w:sz w:val="24"/>
          <w:szCs w:val="24"/>
        </w:rPr>
        <w:t xml:space="preserve"> a prípadn</w:t>
      </w:r>
      <w:r>
        <w:rPr>
          <w:rFonts w:ascii="Times New Roman" w:hAnsi="Times New Roman" w:cs="Times New Roman"/>
          <w:sz w:val="24"/>
          <w:szCs w:val="24"/>
        </w:rPr>
        <w:t>ými</w:t>
      </w:r>
      <w:r w:rsidRPr="001A0CF0">
        <w:rPr>
          <w:rFonts w:ascii="Times New Roman" w:hAnsi="Times New Roman" w:cs="Times New Roman"/>
          <w:sz w:val="24"/>
          <w:szCs w:val="24"/>
        </w:rPr>
        <w:t xml:space="preserve"> dohod</w:t>
      </w:r>
      <w:r>
        <w:rPr>
          <w:rFonts w:ascii="Times New Roman" w:hAnsi="Times New Roman" w:cs="Times New Roman"/>
          <w:sz w:val="24"/>
          <w:szCs w:val="24"/>
        </w:rPr>
        <w:t>ami</w:t>
      </w:r>
      <w:r w:rsidRPr="001A0CF0">
        <w:rPr>
          <w:rFonts w:ascii="Times New Roman" w:hAnsi="Times New Roman" w:cs="Times New Roman"/>
          <w:sz w:val="24"/>
          <w:szCs w:val="24"/>
        </w:rPr>
        <w:t>.</w:t>
      </w:r>
    </w:p>
    <w:p w14:paraId="639A5FC6" w14:textId="77777777" w:rsidR="00C12323" w:rsidRPr="001A0CF0" w:rsidRDefault="00C12323" w:rsidP="00C12323">
      <w:pPr>
        <w:spacing w:after="0" w:line="240" w:lineRule="auto"/>
        <w:jc w:val="both"/>
        <w:rPr>
          <w:rFonts w:ascii="Times New Roman" w:hAnsi="Times New Roman" w:cs="Times New Roman"/>
          <w:b/>
          <w:bCs/>
          <w:sz w:val="24"/>
          <w:szCs w:val="24"/>
        </w:rPr>
      </w:pPr>
    </w:p>
    <w:p w14:paraId="54542D41" w14:textId="77777777" w:rsidR="0002539C" w:rsidRDefault="0002539C" w:rsidP="0002539C">
      <w:pPr>
        <w:pStyle w:val="Odsekzoznamu"/>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K § 8</w:t>
      </w:r>
      <w:r w:rsidRPr="009426D1">
        <w:rPr>
          <w:rFonts w:ascii="Times New Roman" w:hAnsi="Times New Roman" w:cs="Times New Roman"/>
          <w:b/>
          <w:bCs/>
          <w:sz w:val="24"/>
          <w:szCs w:val="24"/>
        </w:rPr>
        <w:t xml:space="preserve"> až 1</w:t>
      </w:r>
      <w:r>
        <w:rPr>
          <w:rFonts w:ascii="Times New Roman" w:hAnsi="Times New Roman" w:cs="Times New Roman"/>
          <w:b/>
          <w:bCs/>
          <w:sz w:val="24"/>
          <w:szCs w:val="24"/>
        </w:rPr>
        <w:t>1</w:t>
      </w:r>
    </w:p>
    <w:p w14:paraId="3C590B81" w14:textId="77777777" w:rsidR="0002539C" w:rsidRDefault="0002539C" w:rsidP="0002539C">
      <w:pPr>
        <w:pStyle w:val="Odsekzoznamu"/>
        <w:spacing w:after="0" w:line="240" w:lineRule="auto"/>
        <w:ind w:left="0"/>
        <w:jc w:val="both"/>
        <w:rPr>
          <w:rFonts w:ascii="Times New Roman" w:hAnsi="Times New Roman" w:cs="Times New Roman"/>
          <w:sz w:val="24"/>
          <w:szCs w:val="24"/>
        </w:rPr>
      </w:pPr>
      <w:r w:rsidRPr="009426D1">
        <w:rPr>
          <w:rFonts w:ascii="Times New Roman" w:hAnsi="Times New Roman" w:cs="Times New Roman"/>
          <w:sz w:val="24"/>
          <w:szCs w:val="24"/>
        </w:rPr>
        <w:t>Navrhovaná skupina paragrafov zakotvuje</w:t>
      </w:r>
      <w:r>
        <w:rPr>
          <w:rFonts w:ascii="Times New Roman" w:hAnsi="Times New Roman" w:cs="Times New Roman"/>
          <w:sz w:val="24"/>
          <w:szCs w:val="24"/>
        </w:rPr>
        <w:t xml:space="preserve"> </w:t>
      </w:r>
      <w:r w:rsidRPr="009426D1">
        <w:rPr>
          <w:rFonts w:ascii="Times New Roman" w:hAnsi="Times New Roman" w:cs="Times New Roman"/>
          <w:sz w:val="24"/>
          <w:szCs w:val="24"/>
        </w:rPr>
        <w:t>sťažnostný mechanizmus v oblasti umelej inteligencie. Toto procesné ukotvenie priamo vykonáva povinnosti uložené členským štátom v</w:t>
      </w:r>
      <w:r>
        <w:rPr>
          <w:rFonts w:ascii="Times New Roman" w:hAnsi="Times New Roman" w:cs="Times New Roman"/>
          <w:sz w:val="24"/>
          <w:szCs w:val="24"/>
        </w:rPr>
        <w:t> </w:t>
      </w:r>
      <w:r w:rsidRPr="009426D1">
        <w:rPr>
          <w:rFonts w:ascii="Times New Roman" w:hAnsi="Times New Roman" w:cs="Times New Roman"/>
          <w:sz w:val="24"/>
          <w:szCs w:val="24"/>
        </w:rPr>
        <w:t>čl</w:t>
      </w:r>
      <w:r>
        <w:rPr>
          <w:rFonts w:ascii="Times New Roman" w:hAnsi="Times New Roman" w:cs="Times New Roman"/>
          <w:sz w:val="24"/>
          <w:szCs w:val="24"/>
        </w:rPr>
        <w:t>.</w:t>
      </w:r>
      <w:r w:rsidRPr="009426D1">
        <w:rPr>
          <w:rFonts w:ascii="Times New Roman" w:hAnsi="Times New Roman" w:cs="Times New Roman"/>
          <w:sz w:val="24"/>
          <w:szCs w:val="24"/>
        </w:rPr>
        <w:t xml:space="preserve"> 85 Aktu o</w:t>
      </w:r>
      <w:r>
        <w:rPr>
          <w:rFonts w:ascii="Times New Roman" w:hAnsi="Times New Roman" w:cs="Times New Roman"/>
          <w:sz w:val="24"/>
          <w:szCs w:val="24"/>
        </w:rPr>
        <w:t xml:space="preserve"> umelej inteligencii. </w:t>
      </w:r>
      <w:r w:rsidRPr="009426D1">
        <w:rPr>
          <w:rFonts w:ascii="Times New Roman" w:hAnsi="Times New Roman" w:cs="Times New Roman"/>
          <w:sz w:val="24"/>
          <w:szCs w:val="24"/>
        </w:rPr>
        <w:t xml:space="preserve">Cieľom úpravy je poskytnúť širokej verejnosti (fyzickým aj právnickým osobám) efektívny, transparentný a dostupný nástroj na signalizáciu porušení povinností zo strany vývojárov, distribútorov či nasadzovateľov </w:t>
      </w:r>
      <w:r>
        <w:rPr>
          <w:rFonts w:ascii="Times New Roman" w:hAnsi="Times New Roman" w:cs="Times New Roman"/>
          <w:sz w:val="24"/>
          <w:szCs w:val="24"/>
        </w:rPr>
        <w:t>systémov AI</w:t>
      </w:r>
      <w:r w:rsidRPr="009426D1">
        <w:rPr>
          <w:rFonts w:ascii="Times New Roman" w:hAnsi="Times New Roman" w:cs="Times New Roman"/>
          <w:sz w:val="24"/>
          <w:szCs w:val="24"/>
        </w:rPr>
        <w:t>. Sťažnosť v tomto kontexte nepredstavuje klasickú sťažnosť podľa všeobecného zákona o sťažnostiach, ale špecifický podnet (trhový signál), ktorý slúži ako potenciálny impulz na spustenie oficiálneho štátneho dohľadu nad trhom.</w:t>
      </w:r>
    </w:p>
    <w:p w14:paraId="3F1B1520" w14:textId="2AA08960" w:rsidR="0002539C" w:rsidRDefault="0002539C" w:rsidP="0002539C">
      <w:pPr>
        <w:pStyle w:val="Odsekzoznamu"/>
        <w:spacing w:after="0" w:line="240" w:lineRule="auto"/>
        <w:ind w:left="0"/>
        <w:jc w:val="both"/>
        <w:rPr>
          <w:rFonts w:ascii="Times New Roman" w:hAnsi="Times New Roman" w:cs="Times New Roman"/>
          <w:sz w:val="24"/>
          <w:szCs w:val="24"/>
        </w:rPr>
      </w:pPr>
      <w:r w:rsidRPr="009426D1">
        <w:rPr>
          <w:rFonts w:ascii="Times New Roman" w:hAnsi="Times New Roman" w:cs="Times New Roman"/>
          <w:sz w:val="24"/>
          <w:szCs w:val="24"/>
        </w:rPr>
        <w:t xml:space="preserve">Ustanovenie definuje aktívnu legitimáciu sťažovateľa a formálne požiadavky na podanie. Zákonodarca zvolil flexibilný prístup, kedy sťažnosť možno podať listinne aj elektronicky, čo reflektuje digitálny charakter regulovanej agendy. Z dôvodu právnej istoty a zamedzenia zahltenia </w:t>
      </w:r>
      <w:r w:rsidR="00B81B8D">
        <w:rPr>
          <w:rFonts w:ascii="Times New Roman" w:hAnsi="Times New Roman" w:cs="Times New Roman"/>
          <w:sz w:val="24"/>
          <w:szCs w:val="24"/>
        </w:rPr>
        <w:t>orgánu dohľadu nad trhom</w:t>
      </w:r>
      <w:r w:rsidRPr="009426D1">
        <w:rPr>
          <w:rFonts w:ascii="Times New Roman" w:hAnsi="Times New Roman" w:cs="Times New Roman"/>
          <w:sz w:val="24"/>
          <w:szCs w:val="24"/>
        </w:rPr>
        <w:t xml:space="preserve"> fiktívnymi podaniami sú striktne určené minimálne identifikačné náležitosti sťažovateľa aj dotknutého subjektu. Zákon zavádza mechanizmus na odstraňovanie nedostatkov podania s povinnou lehotou na doplnenie (</w:t>
      </w:r>
      <w:r>
        <w:rPr>
          <w:rFonts w:ascii="Times New Roman" w:hAnsi="Times New Roman" w:cs="Times New Roman"/>
          <w:sz w:val="24"/>
          <w:szCs w:val="24"/>
        </w:rPr>
        <w:t>najmenej</w:t>
      </w:r>
      <w:r w:rsidRPr="009426D1">
        <w:rPr>
          <w:rFonts w:ascii="Times New Roman" w:hAnsi="Times New Roman" w:cs="Times New Roman"/>
          <w:sz w:val="24"/>
          <w:szCs w:val="24"/>
        </w:rPr>
        <w:t xml:space="preserve"> </w:t>
      </w:r>
      <w:r>
        <w:rPr>
          <w:rFonts w:ascii="Times New Roman" w:hAnsi="Times New Roman" w:cs="Times New Roman"/>
          <w:sz w:val="24"/>
          <w:szCs w:val="24"/>
        </w:rPr>
        <w:t>sedem</w:t>
      </w:r>
      <w:r w:rsidRPr="009426D1">
        <w:rPr>
          <w:rFonts w:ascii="Times New Roman" w:hAnsi="Times New Roman" w:cs="Times New Roman"/>
          <w:sz w:val="24"/>
          <w:szCs w:val="24"/>
        </w:rPr>
        <w:t xml:space="preserve"> dní), čím chráni práva sťažovateľa pred prílišným formalizmom. Zároveň oslobodzuje od povinnosti vybavovať anonymné podania, pri ktorých nie je možné overiť hodnovernosť alebo komunikovať so sťažovateľom. Lehoty na posúdenie (30 dní s možnosťou predĺženia) a celkové vybavenie (najneskôr do </w:t>
      </w:r>
      <w:r>
        <w:rPr>
          <w:rFonts w:ascii="Times New Roman" w:hAnsi="Times New Roman" w:cs="Times New Roman"/>
          <w:sz w:val="24"/>
          <w:szCs w:val="24"/>
        </w:rPr>
        <w:t>troch</w:t>
      </w:r>
      <w:r w:rsidRPr="009426D1">
        <w:rPr>
          <w:rFonts w:ascii="Times New Roman" w:hAnsi="Times New Roman" w:cs="Times New Roman"/>
          <w:sz w:val="24"/>
          <w:szCs w:val="24"/>
        </w:rPr>
        <w:t xml:space="preserve"> mesiacov) sú nastavené tak, aby garantovali rýchlosť konania, no zároveň zohľadňovali vysokú technologickú a odbornú komplexnosť preverovaných prípadov.</w:t>
      </w:r>
    </w:p>
    <w:p w14:paraId="0D064E7C" w14:textId="6AAEDCCF" w:rsidR="0002539C" w:rsidRDefault="0002539C" w:rsidP="0002539C">
      <w:pPr>
        <w:pStyle w:val="Odsekzoznamu"/>
        <w:spacing w:after="0" w:line="240" w:lineRule="auto"/>
        <w:ind w:left="0"/>
        <w:jc w:val="both"/>
        <w:rPr>
          <w:rFonts w:ascii="Times New Roman" w:hAnsi="Times New Roman" w:cs="Times New Roman"/>
          <w:sz w:val="24"/>
          <w:szCs w:val="24"/>
        </w:rPr>
      </w:pPr>
      <w:r w:rsidRPr="009426D1">
        <w:rPr>
          <w:rFonts w:ascii="Times New Roman" w:hAnsi="Times New Roman" w:cs="Times New Roman"/>
          <w:sz w:val="24"/>
          <w:szCs w:val="24"/>
        </w:rPr>
        <w:t>Keďže slovenský implementačný model predpokladá popri všeobecnom orgáne dohľadu</w:t>
      </w:r>
      <w:r w:rsidR="00EA1B8B">
        <w:rPr>
          <w:rFonts w:ascii="Times New Roman" w:hAnsi="Times New Roman" w:cs="Times New Roman"/>
          <w:sz w:val="24"/>
          <w:szCs w:val="24"/>
        </w:rPr>
        <w:t xml:space="preserve"> nad trhom</w:t>
      </w:r>
      <w:r w:rsidRPr="009426D1">
        <w:rPr>
          <w:rFonts w:ascii="Times New Roman" w:hAnsi="Times New Roman" w:cs="Times New Roman"/>
          <w:sz w:val="24"/>
          <w:szCs w:val="24"/>
        </w:rPr>
        <w:t xml:space="preserve"> aj existenciu sektorových orgánov</w:t>
      </w:r>
      <w:r>
        <w:rPr>
          <w:rFonts w:ascii="Times New Roman" w:hAnsi="Times New Roman" w:cs="Times New Roman"/>
          <w:sz w:val="24"/>
          <w:szCs w:val="24"/>
        </w:rPr>
        <w:t xml:space="preserve"> </w:t>
      </w:r>
      <w:r w:rsidR="009D367A">
        <w:rPr>
          <w:rFonts w:ascii="Times New Roman" w:hAnsi="Times New Roman" w:cs="Times New Roman"/>
          <w:sz w:val="24"/>
          <w:szCs w:val="24"/>
        </w:rPr>
        <w:t>dohľadu nad trhom tieto</w:t>
      </w:r>
      <w:r w:rsidRPr="009426D1">
        <w:rPr>
          <w:rFonts w:ascii="Times New Roman" w:hAnsi="Times New Roman" w:cs="Times New Roman"/>
          <w:sz w:val="24"/>
          <w:szCs w:val="24"/>
        </w:rPr>
        <w:t xml:space="preserve"> ustanoveni</w:t>
      </w:r>
      <w:r w:rsidR="009D367A">
        <w:rPr>
          <w:rFonts w:ascii="Times New Roman" w:hAnsi="Times New Roman" w:cs="Times New Roman"/>
          <w:sz w:val="24"/>
          <w:szCs w:val="24"/>
        </w:rPr>
        <w:t>a</w:t>
      </w:r>
      <w:r w:rsidRPr="009426D1">
        <w:rPr>
          <w:rFonts w:ascii="Times New Roman" w:hAnsi="Times New Roman" w:cs="Times New Roman"/>
          <w:sz w:val="24"/>
          <w:szCs w:val="24"/>
        </w:rPr>
        <w:t xml:space="preserve"> rieši</w:t>
      </w:r>
      <w:r w:rsidR="009D367A">
        <w:rPr>
          <w:rFonts w:ascii="Times New Roman" w:hAnsi="Times New Roman" w:cs="Times New Roman"/>
          <w:sz w:val="24"/>
          <w:szCs w:val="24"/>
        </w:rPr>
        <w:t>a aj</w:t>
      </w:r>
      <w:r w:rsidRPr="009426D1">
        <w:rPr>
          <w:rFonts w:ascii="Times New Roman" w:hAnsi="Times New Roman" w:cs="Times New Roman"/>
          <w:sz w:val="24"/>
          <w:szCs w:val="24"/>
        </w:rPr>
        <w:t xml:space="preserve"> otázku negatívneho konfliktu príslušnosti. Ak sťažnosť príde na nesprávny </w:t>
      </w:r>
      <w:r>
        <w:rPr>
          <w:rFonts w:ascii="Times New Roman" w:hAnsi="Times New Roman" w:cs="Times New Roman"/>
          <w:sz w:val="24"/>
          <w:szCs w:val="24"/>
        </w:rPr>
        <w:t>orgán dohľadu nad trhom</w:t>
      </w:r>
      <w:r w:rsidRPr="009426D1">
        <w:rPr>
          <w:rFonts w:ascii="Times New Roman" w:hAnsi="Times New Roman" w:cs="Times New Roman"/>
          <w:sz w:val="24"/>
          <w:szCs w:val="24"/>
        </w:rPr>
        <w:t xml:space="preserve">, občan nesmie byť zaťažovaný byrokraciou – </w:t>
      </w:r>
      <w:r>
        <w:rPr>
          <w:rFonts w:ascii="Times New Roman" w:hAnsi="Times New Roman" w:cs="Times New Roman"/>
          <w:sz w:val="24"/>
          <w:szCs w:val="24"/>
        </w:rPr>
        <w:t>orgány dohľadu nad trhom majú povinnosť</w:t>
      </w:r>
      <w:r w:rsidR="009D367A">
        <w:rPr>
          <w:rFonts w:ascii="Times New Roman" w:hAnsi="Times New Roman" w:cs="Times New Roman"/>
          <w:sz w:val="24"/>
          <w:szCs w:val="24"/>
        </w:rPr>
        <w:t xml:space="preserve"> </w:t>
      </w:r>
      <w:r w:rsidRPr="009426D1">
        <w:rPr>
          <w:rFonts w:ascii="Times New Roman" w:hAnsi="Times New Roman" w:cs="Times New Roman"/>
          <w:sz w:val="24"/>
          <w:szCs w:val="24"/>
        </w:rPr>
        <w:t xml:space="preserve">povinnosť vec </w:t>
      </w:r>
      <w:r w:rsidRPr="00515337">
        <w:rPr>
          <w:rFonts w:ascii="Times New Roman" w:hAnsi="Times New Roman" w:cs="Times New Roman"/>
          <w:i/>
          <w:iCs/>
          <w:sz w:val="24"/>
          <w:szCs w:val="24"/>
        </w:rPr>
        <w:t>ex offo</w:t>
      </w:r>
      <w:r w:rsidRPr="009426D1">
        <w:rPr>
          <w:rFonts w:ascii="Times New Roman" w:hAnsi="Times New Roman" w:cs="Times New Roman"/>
          <w:sz w:val="24"/>
          <w:szCs w:val="24"/>
        </w:rPr>
        <w:t xml:space="preserve"> (z úradnej povinnosti) bezodkladne postúpiť vecne príslušnému </w:t>
      </w:r>
      <w:r>
        <w:rPr>
          <w:rFonts w:ascii="Times New Roman" w:hAnsi="Times New Roman" w:cs="Times New Roman"/>
          <w:sz w:val="24"/>
          <w:szCs w:val="24"/>
        </w:rPr>
        <w:t>orgánu dohľadu nad trhom</w:t>
      </w:r>
      <w:r w:rsidRPr="009426D1">
        <w:rPr>
          <w:rFonts w:ascii="Times New Roman" w:hAnsi="Times New Roman" w:cs="Times New Roman"/>
          <w:sz w:val="24"/>
          <w:szCs w:val="24"/>
        </w:rPr>
        <w:t xml:space="preserve"> a sťažovateľa o tom informovať.</w:t>
      </w:r>
    </w:p>
    <w:p w14:paraId="45FDA710" w14:textId="77777777" w:rsidR="0002539C" w:rsidRDefault="0002539C" w:rsidP="0002539C">
      <w:pPr>
        <w:pStyle w:val="Odsekzoznamu"/>
        <w:spacing w:after="0" w:line="240" w:lineRule="auto"/>
        <w:ind w:left="0"/>
        <w:jc w:val="both"/>
        <w:rPr>
          <w:rFonts w:ascii="Times New Roman" w:hAnsi="Times New Roman" w:cs="Times New Roman"/>
          <w:sz w:val="24"/>
          <w:szCs w:val="24"/>
        </w:rPr>
      </w:pPr>
      <w:r w:rsidRPr="009426D1">
        <w:rPr>
          <w:rFonts w:ascii="Times New Roman" w:hAnsi="Times New Roman" w:cs="Times New Roman"/>
          <w:sz w:val="24"/>
          <w:szCs w:val="24"/>
        </w:rPr>
        <w:t xml:space="preserve">Ustanovenie </w:t>
      </w:r>
      <w:r>
        <w:rPr>
          <w:rFonts w:ascii="Times New Roman" w:hAnsi="Times New Roman" w:cs="Times New Roman"/>
          <w:sz w:val="24"/>
          <w:szCs w:val="24"/>
        </w:rPr>
        <w:t xml:space="preserve">o odložení sťažnosti </w:t>
      </w:r>
      <w:r w:rsidRPr="009426D1">
        <w:rPr>
          <w:rFonts w:ascii="Times New Roman" w:hAnsi="Times New Roman" w:cs="Times New Roman"/>
          <w:sz w:val="24"/>
          <w:szCs w:val="24"/>
        </w:rPr>
        <w:t xml:space="preserve">slúži ako dôležitý procesný filter na ochranu administratívnych kapacít </w:t>
      </w:r>
      <w:r>
        <w:rPr>
          <w:rFonts w:ascii="Times New Roman" w:hAnsi="Times New Roman" w:cs="Times New Roman"/>
          <w:sz w:val="24"/>
          <w:szCs w:val="24"/>
        </w:rPr>
        <w:t>orgánu dohľadu nad trhom</w:t>
      </w:r>
      <w:r w:rsidRPr="009426D1">
        <w:rPr>
          <w:rFonts w:ascii="Times New Roman" w:hAnsi="Times New Roman" w:cs="Times New Roman"/>
          <w:sz w:val="24"/>
          <w:szCs w:val="24"/>
        </w:rPr>
        <w:t xml:space="preserve"> pred zneužívaním práva, šikanóznymi podaniami či duplicitami. Definuje jasné, taxatívne určené dôvody, kedy orgán dohľadu</w:t>
      </w:r>
      <w:r>
        <w:rPr>
          <w:rFonts w:ascii="Times New Roman" w:hAnsi="Times New Roman" w:cs="Times New Roman"/>
          <w:sz w:val="24"/>
          <w:szCs w:val="24"/>
        </w:rPr>
        <w:t xml:space="preserve"> nad trhom</w:t>
      </w:r>
      <w:r w:rsidRPr="009426D1">
        <w:rPr>
          <w:rFonts w:ascii="Times New Roman" w:hAnsi="Times New Roman" w:cs="Times New Roman"/>
          <w:sz w:val="24"/>
          <w:szCs w:val="24"/>
        </w:rPr>
        <w:t xml:space="preserve"> sťažnosť odloží bez meritórneho preverovania (napr. ak ide o vecne neodôvodnený podnet, ak sťažovateľ nespolupracuje pri doplnení, alebo ak v rovnakej veci už riadne prebieha kontrola). Päťročná prekluzívna lehota od udalosti zasa garantuje princíp právnej istoty na trhu a zabraňuje otváraniu historických, technologicky už neaktuálnych sporov.</w:t>
      </w:r>
    </w:p>
    <w:p w14:paraId="2EFEFD9C" w14:textId="77777777" w:rsidR="0002539C" w:rsidRDefault="0002539C" w:rsidP="0002539C">
      <w:pPr>
        <w:pStyle w:val="Odsekzoznamu"/>
        <w:spacing w:after="0" w:line="240" w:lineRule="auto"/>
        <w:ind w:left="0"/>
        <w:jc w:val="both"/>
        <w:rPr>
          <w:rFonts w:ascii="Times New Roman" w:hAnsi="Times New Roman" w:cs="Times New Roman"/>
          <w:sz w:val="24"/>
          <w:szCs w:val="24"/>
        </w:rPr>
      </w:pPr>
      <w:r w:rsidRPr="009426D1">
        <w:rPr>
          <w:rFonts w:ascii="Times New Roman" w:hAnsi="Times New Roman" w:cs="Times New Roman"/>
          <w:sz w:val="24"/>
          <w:szCs w:val="24"/>
        </w:rPr>
        <w:t xml:space="preserve">Ak </w:t>
      </w:r>
      <w:r>
        <w:rPr>
          <w:rFonts w:ascii="Times New Roman" w:hAnsi="Times New Roman" w:cs="Times New Roman"/>
          <w:sz w:val="24"/>
          <w:szCs w:val="24"/>
        </w:rPr>
        <w:t>orgán dohľadu</w:t>
      </w:r>
      <w:r w:rsidRPr="009426D1">
        <w:rPr>
          <w:rFonts w:ascii="Times New Roman" w:hAnsi="Times New Roman" w:cs="Times New Roman"/>
          <w:sz w:val="24"/>
          <w:szCs w:val="24"/>
        </w:rPr>
        <w:t xml:space="preserve"> vyhodnotí sťažnosť ako dôvodnú, sťažnostné konanie sa transformuje do oficiálneho výkonu štátneho dohľadu</w:t>
      </w:r>
      <w:r>
        <w:rPr>
          <w:rFonts w:ascii="Times New Roman" w:hAnsi="Times New Roman" w:cs="Times New Roman"/>
          <w:sz w:val="24"/>
          <w:szCs w:val="24"/>
        </w:rPr>
        <w:t xml:space="preserve">. </w:t>
      </w:r>
      <w:r w:rsidRPr="009426D1">
        <w:rPr>
          <w:rFonts w:ascii="Times New Roman" w:hAnsi="Times New Roman" w:cs="Times New Roman"/>
          <w:sz w:val="24"/>
          <w:szCs w:val="24"/>
        </w:rPr>
        <w:t xml:space="preserve">Ustanovenie garantuje princíp transparentnosti a kontroly verejnej moci tým, že ukladá </w:t>
      </w:r>
      <w:r>
        <w:rPr>
          <w:rFonts w:ascii="Times New Roman" w:hAnsi="Times New Roman" w:cs="Times New Roman"/>
          <w:sz w:val="24"/>
          <w:szCs w:val="24"/>
        </w:rPr>
        <w:t>útvaru</w:t>
      </w:r>
      <w:r w:rsidRPr="009426D1">
        <w:rPr>
          <w:rFonts w:ascii="Times New Roman" w:hAnsi="Times New Roman" w:cs="Times New Roman"/>
          <w:sz w:val="24"/>
          <w:szCs w:val="24"/>
        </w:rPr>
        <w:t xml:space="preserve"> povinnosť sťažovateľa o reálnom začatí kontroly písomne informovať, čím občan získava spätnú väzbu o tom, ako štát naložil s jeho podnetom.</w:t>
      </w:r>
    </w:p>
    <w:p w14:paraId="075419A0" w14:textId="77777777" w:rsidR="0002539C" w:rsidRPr="009426D1" w:rsidRDefault="0002539C" w:rsidP="0002539C">
      <w:pPr>
        <w:pStyle w:val="Odsekzoznamu"/>
        <w:spacing w:after="0" w:line="240" w:lineRule="auto"/>
        <w:ind w:left="0"/>
        <w:jc w:val="both"/>
        <w:rPr>
          <w:rFonts w:ascii="Times New Roman" w:hAnsi="Times New Roman" w:cs="Times New Roman"/>
          <w:sz w:val="24"/>
          <w:szCs w:val="24"/>
        </w:rPr>
      </w:pPr>
    </w:p>
    <w:p w14:paraId="6C2FEA64" w14:textId="77777777" w:rsidR="0002539C" w:rsidRPr="001A0CF0" w:rsidRDefault="0002539C" w:rsidP="0002539C">
      <w:pPr>
        <w:pStyle w:val="Odsekzoznamu"/>
        <w:spacing w:after="0" w:line="240" w:lineRule="auto"/>
        <w:ind w:left="0"/>
        <w:jc w:val="both"/>
        <w:rPr>
          <w:rFonts w:ascii="Times New Roman" w:hAnsi="Times New Roman" w:cs="Times New Roman"/>
          <w:b/>
          <w:bCs/>
          <w:sz w:val="24"/>
          <w:szCs w:val="24"/>
        </w:rPr>
      </w:pPr>
      <w:r w:rsidRPr="001A0CF0">
        <w:rPr>
          <w:rFonts w:ascii="Times New Roman" w:hAnsi="Times New Roman" w:cs="Times New Roman"/>
          <w:b/>
          <w:bCs/>
          <w:sz w:val="24"/>
          <w:szCs w:val="24"/>
        </w:rPr>
        <w:lastRenderedPageBreak/>
        <w:t>K § 1</w:t>
      </w:r>
      <w:r>
        <w:rPr>
          <w:rFonts w:ascii="Times New Roman" w:hAnsi="Times New Roman" w:cs="Times New Roman"/>
          <w:b/>
          <w:bCs/>
          <w:sz w:val="24"/>
          <w:szCs w:val="24"/>
        </w:rPr>
        <w:t>2</w:t>
      </w:r>
    </w:p>
    <w:p w14:paraId="01A489B6" w14:textId="768DBA1D" w:rsidR="0002539C" w:rsidRPr="001A0CF0" w:rsidRDefault="0002539C" w:rsidP="0002539C">
      <w:pPr>
        <w:spacing w:after="0"/>
        <w:jc w:val="both"/>
        <w:rPr>
          <w:rFonts w:ascii="Times New Roman" w:hAnsi="Times New Roman" w:cs="Times New Roman"/>
          <w:sz w:val="24"/>
          <w:szCs w:val="24"/>
        </w:rPr>
      </w:pPr>
    </w:p>
    <w:p w14:paraId="2043BB86" w14:textId="77777777" w:rsidR="0002539C" w:rsidRDefault="0002539C" w:rsidP="0002539C">
      <w:pPr>
        <w:spacing w:after="0"/>
        <w:jc w:val="both"/>
        <w:rPr>
          <w:rFonts w:ascii="Times New Roman" w:hAnsi="Times New Roman" w:cs="Times New Roman"/>
          <w:sz w:val="24"/>
          <w:szCs w:val="24"/>
        </w:rPr>
      </w:pPr>
      <w:r w:rsidRPr="00CF30A4">
        <w:rPr>
          <w:rFonts w:ascii="Times New Roman" w:hAnsi="Times New Roman" w:cs="Times New Roman"/>
          <w:sz w:val="24"/>
          <w:szCs w:val="24"/>
        </w:rPr>
        <w:t>Ustanovenie v odseku 1 upravuje nad čím sa dohľad vykonáva, resp. oblasť, ktorá sa kontroluje, teda dodržiavane povinností upravených v zákone a Akte o umelej inteligencii. Odsek 2 určuje procesný postup pri výkone dohľadu. V súlade s princípmi na ktorom je Akt o umelej inteligencii založený sa dohľad vykonáva na základe právomocí upravených v nariadení (EÚ) 2019/1020 (čo potvrdzuje aj recitál č. 156) a osobitnými právomocami orgánov dohľadu nad trhom upravenými v čl. 74 až 83 Aktu o umelej inteligencii.</w:t>
      </w:r>
      <w:r>
        <w:rPr>
          <w:rFonts w:ascii="Times New Roman" w:hAnsi="Times New Roman" w:cs="Times New Roman"/>
          <w:sz w:val="24"/>
          <w:szCs w:val="24"/>
        </w:rPr>
        <w:t xml:space="preserve"> </w:t>
      </w:r>
      <w:r w:rsidRPr="002961F2">
        <w:rPr>
          <w:rFonts w:ascii="Times New Roman" w:hAnsi="Times New Roman" w:cs="Times New Roman"/>
          <w:sz w:val="24"/>
          <w:szCs w:val="24"/>
        </w:rPr>
        <w:t>Zákonodarca poukazuje na skutočnosť, že práva a povinnosti subjektov v dodávateľskom reťazci vysokorizikových systémov AI sú už zohľadnené v právnej úprave obsiahnutej v zákone č. 56/2018 Z. z., a to prostredníctvom jeho novelizácie zákon</w:t>
      </w:r>
      <w:r>
        <w:rPr>
          <w:rFonts w:ascii="Times New Roman" w:hAnsi="Times New Roman" w:cs="Times New Roman"/>
          <w:sz w:val="24"/>
          <w:szCs w:val="24"/>
        </w:rPr>
        <w:t>a</w:t>
      </w:r>
      <w:r w:rsidRPr="002961F2">
        <w:rPr>
          <w:rFonts w:ascii="Times New Roman" w:hAnsi="Times New Roman" w:cs="Times New Roman"/>
          <w:sz w:val="24"/>
          <w:szCs w:val="24"/>
        </w:rPr>
        <w:t xml:space="preserve"> č. 318/2025 Z. z. Predmetnou novelou bola pôsobnosť zákona č. 56/2018 Z. z. rozšírená aj na subjekty pôsobiace v dodávateľskom reťazci systémov AI. Z uvedeného dôvodu sa nejaví ako potrebné vytvárať osobitnú právnu úpravu týchto vzťahov v tomto zákone.</w:t>
      </w:r>
    </w:p>
    <w:p w14:paraId="617DC431" w14:textId="77777777" w:rsidR="0002539C" w:rsidRPr="001A0CF0" w:rsidRDefault="0002539C" w:rsidP="0002539C">
      <w:pPr>
        <w:spacing w:after="0"/>
        <w:jc w:val="both"/>
        <w:rPr>
          <w:rFonts w:ascii="Times New Roman" w:hAnsi="Times New Roman" w:cs="Times New Roman"/>
          <w:sz w:val="24"/>
          <w:szCs w:val="24"/>
        </w:rPr>
      </w:pPr>
    </w:p>
    <w:p w14:paraId="162F185F" w14:textId="77777777" w:rsidR="0002539C" w:rsidRPr="001A0CF0" w:rsidRDefault="0002539C" w:rsidP="0002539C">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1</w:t>
      </w:r>
      <w:r>
        <w:rPr>
          <w:rFonts w:ascii="Times New Roman" w:hAnsi="Times New Roman" w:cs="Times New Roman"/>
          <w:b/>
          <w:bCs/>
          <w:sz w:val="24"/>
          <w:szCs w:val="24"/>
        </w:rPr>
        <w:t>3</w:t>
      </w:r>
    </w:p>
    <w:p w14:paraId="27C6A0F2" w14:textId="77777777" w:rsidR="0002539C" w:rsidRDefault="0002539C" w:rsidP="0002539C">
      <w:pPr>
        <w:spacing w:after="0"/>
        <w:jc w:val="both"/>
        <w:rPr>
          <w:rFonts w:ascii="Times New Roman" w:hAnsi="Times New Roman" w:cs="Times New Roman"/>
          <w:sz w:val="24"/>
          <w:szCs w:val="24"/>
        </w:rPr>
      </w:pPr>
      <w:r w:rsidRPr="0037784A">
        <w:rPr>
          <w:rFonts w:ascii="Times New Roman" w:hAnsi="Times New Roman" w:cs="Times New Roman"/>
          <w:sz w:val="24"/>
          <w:szCs w:val="24"/>
        </w:rPr>
        <w:t xml:space="preserve">Odsek 1 ustanovuje povinnosť spolupráce medzi orgánmi dohľadu nad trhom uvedenými v § </w:t>
      </w:r>
      <w:r>
        <w:rPr>
          <w:rFonts w:ascii="Times New Roman" w:hAnsi="Times New Roman" w:cs="Times New Roman"/>
          <w:sz w:val="24"/>
          <w:szCs w:val="24"/>
        </w:rPr>
        <w:t>6</w:t>
      </w:r>
      <w:r w:rsidRPr="0037784A">
        <w:rPr>
          <w:rFonts w:ascii="Times New Roman" w:hAnsi="Times New Roman" w:cs="Times New Roman"/>
          <w:sz w:val="24"/>
          <w:szCs w:val="24"/>
        </w:rPr>
        <w:t xml:space="preserve"> a </w:t>
      </w:r>
      <w:r>
        <w:rPr>
          <w:rFonts w:ascii="Times New Roman" w:hAnsi="Times New Roman" w:cs="Times New Roman"/>
          <w:sz w:val="24"/>
          <w:szCs w:val="24"/>
        </w:rPr>
        <w:t>7</w:t>
      </w:r>
      <w:r w:rsidRPr="0037784A">
        <w:rPr>
          <w:rFonts w:ascii="Times New Roman" w:hAnsi="Times New Roman" w:cs="Times New Roman"/>
          <w:sz w:val="24"/>
          <w:szCs w:val="24"/>
        </w:rPr>
        <w:t xml:space="preserve">. Spolupráca má spočívať v postúpení informácií podstatných pre efektívny výkon dohľadu a iných povinností ustanovených týmto zákonom. Napriek tomu že zákon niektoré spolupráce ustanovuje explicitne (napr. postúpenie sťažnosti vecne príslušnému orgánu dohľadu v § </w:t>
      </w:r>
      <w:r>
        <w:rPr>
          <w:rFonts w:ascii="Times New Roman" w:hAnsi="Times New Roman" w:cs="Times New Roman"/>
          <w:sz w:val="24"/>
          <w:szCs w:val="24"/>
        </w:rPr>
        <w:t>9</w:t>
      </w:r>
      <w:r w:rsidRPr="0037784A">
        <w:rPr>
          <w:rFonts w:ascii="Times New Roman" w:hAnsi="Times New Roman" w:cs="Times New Roman"/>
          <w:sz w:val="24"/>
          <w:szCs w:val="24"/>
        </w:rPr>
        <w:t>), tento odsek vytvára právny základ pre všeobecnú úroveň spolupráce.</w:t>
      </w:r>
    </w:p>
    <w:p w14:paraId="28F9DFEE" w14:textId="77777777" w:rsidR="00763B58" w:rsidRDefault="00763B58" w:rsidP="0002539C">
      <w:pPr>
        <w:spacing w:after="0"/>
        <w:jc w:val="both"/>
        <w:rPr>
          <w:rFonts w:ascii="Times New Roman" w:hAnsi="Times New Roman" w:cs="Times New Roman"/>
          <w:b/>
          <w:bCs/>
          <w:sz w:val="24"/>
          <w:szCs w:val="24"/>
        </w:rPr>
      </w:pPr>
    </w:p>
    <w:p w14:paraId="03BC59CD" w14:textId="7E0F3890" w:rsidR="0002539C" w:rsidRPr="001A0CF0" w:rsidRDefault="0002539C" w:rsidP="0002539C">
      <w:pPr>
        <w:spacing w:after="0"/>
        <w:jc w:val="both"/>
        <w:rPr>
          <w:rFonts w:ascii="Times New Roman" w:hAnsi="Times New Roman" w:cs="Times New Roman"/>
          <w:b/>
          <w:bCs/>
          <w:sz w:val="24"/>
          <w:szCs w:val="24"/>
        </w:rPr>
      </w:pPr>
      <w:r w:rsidRPr="001A0CF0">
        <w:rPr>
          <w:rFonts w:ascii="Times New Roman" w:hAnsi="Times New Roman" w:cs="Times New Roman"/>
          <w:b/>
          <w:bCs/>
          <w:sz w:val="24"/>
          <w:szCs w:val="24"/>
        </w:rPr>
        <w:t>K § 1</w:t>
      </w:r>
      <w:r>
        <w:rPr>
          <w:rFonts w:ascii="Times New Roman" w:hAnsi="Times New Roman" w:cs="Times New Roman"/>
          <w:b/>
          <w:bCs/>
          <w:sz w:val="24"/>
          <w:szCs w:val="24"/>
        </w:rPr>
        <w:t>4</w:t>
      </w:r>
    </w:p>
    <w:p w14:paraId="6BCDB87B" w14:textId="77777777" w:rsidR="0002539C" w:rsidRPr="001A0CF0" w:rsidRDefault="0002539C" w:rsidP="0002539C">
      <w:pPr>
        <w:spacing w:after="0"/>
        <w:jc w:val="both"/>
        <w:rPr>
          <w:rFonts w:ascii="Times New Roman" w:hAnsi="Times New Roman" w:cs="Times New Roman"/>
          <w:sz w:val="24"/>
          <w:szCs w:val="24"/>
        </w:rPr>
      </w:pPr>
      <w:r w:rsidRPr="001A0CF0">
        <w:rPr>
          <w:rFonts w:ascii="Times New Roman" w:hAnsi="Times New Roman" w:cs="Times New Roman"/>
          <w:sz w:val="24"/>
          <w:szCs w:val="24"/>
        </w:rPr>
        <w:t>Ustanovenia § 1</w:t>
      </w:r>
      <w:r>
        <w:rPr>
          <w:rFonts w:ascii="Times New Roman" w:hAnsi="Times New Roman" w:cs="Times New Roman"/>
          <w:sz w:val="24"/>
          <w:szCs w:val="24"/>
        </w:rPr>
        <w:t>4</w:t>
      </w:r>
      <w:r w:rsidRPr="001A0CF0">
        <w:rPr>
          <w:rFonts w:ascii="Times New Roman" w:hAnsi="Times New Roman" w:cs="Times New Roman"/>
          <w:sz w:val="24"/>
          <w:szCs w:val="24"/>
        </w:rPr>
        <w:t xml:space="preserve"> umožňujú orgánu dohľadu nad trhom uskutočňovať kontrolné nákupy prostredníctvom ktorých môže vykonávať dohľad nad systémami AI, ktoré sú už na spotrebiteľskom trhu. </w:t>
      </w:r>
    </w:p>
    <w:p w14:paraId="4E2B2A90" w14:textId="77777777" w:rsidR="0002539C" w:rsidRPr="001A0CF0" w:rsidRDefault="0002539C" w:rsidP="0002539C">
      <w:pPr>
        <w:spacing w:after="0"/>
        <w:jc w:val="both"/>
        <w:rPr>
          <w:rFonts w:ascii="Times New Roman" w:hAnsi="Times New Roman" w:cs="Times New Roman"/>
          <w:sz w:val="24"/>
          <w:szCs w:val="24"/>
        </w:rPr>
      </w:pPr>
    </w:p>
    <w:p w14:paraId="690CB518" w14:textId="77777777" w:rsidR="0002539C" w:rsidRDefault="0002539C" w:rsidP="0002539C">
      <w:pPr>
        <w:tabs>
          <w:tab w:val="left" w:pos="1875"/>
        </w:tabs>
        <w:spacing w:after="0"/>
        <w:jc w:val="both"/>
        <w:rPr>
          <w:rFonts w:ascii="Times New Roman" w:hAnsi="Times New Roman" w:cs="Times New Roman"/>
          <w:b/>
          <w:bCs/>
          <w:sz w:val="24"/>
          <w:szCs w:val="24"/>
        </w:rPr>
      </w:pPr>
      <w:r w:rsidRPr="001A0CF0">
        <w:rPr>
          <w:rFonts w:ascii="Times New Roman" w:hAnsi="Times New Roman" w:cs="Times New Roman"/>
          <w:b/>
          <w:bCs/>
          <w:sz w:val="24"/>
          <w:szCs w:val="24"/>
        </w:rPr>
        <w:t>K § 1</w:t>
      </w:r>
      <w:r>
        <w:rPr>
          <w:rFonts w:ascii="Times New Roman" w:hAnsi="Times New Roman" w:cs="Times New Roman"/>
          <w:b/>
          <w:bCs/>
          <w:sz w:val="24"/>
          <w:szCs w:val="24"/>
        </w:rPr>
        <w:t>5</w:t>
      </w:r>
    </w:p>
    <w:p w14:paraId="278C514E" w14:textId="77777777" w:rsidR="0002539C" w:rsidRPr="00843106" w:rsidRDefault="0002539C" w:rsidP="0002539C">
      <w:pPr>
        <w:tabs>
          <w:tab w:val="left" w:pos="1875"/>
        </w:tabs>
        <w:spacing w:after="0"/>
        <w:jc w:val="both"/>
        <w:rPr>
          <w:rFonts w:ascii="Times New Roman" w:hAnsi="Times New Roman" w:cs="Times New Roman"/>
          <w:sz w:val="24"/>
          <w:szCs w:val="24"/>
        </w:rPr>
      </w:pPr>
      <w:r w:rsidRPr="00843106">
        <w:rPr>
          <w:rFonts w:ascii="Times New Roman" w:hAnsi="Times New Roman" w:cs="Times New Roman"/>
          <w:sz w:val="24"/>
          <w:szCs w:val="24"/>
        </w:rPr>
        <w:t xml:space="preserve">Odsek 1 upravuje základné právo kontrolovanej osoby pri výkone dohľadu, a to právo odobrať výrobok alebo iný technický prostriedok obsahujúci systém </w:t>
      </w:r>
      <w:r>
        <w:rPr>
          <w:rFonts w:ascii="Times New Roman" w:hAnsi="Times New Roman" w:cs="Times New Roman"/>
          <w:sz w:val="24"/>
          <w:szCs w:val="24"/>
        </w:rPr>
        <w:t>AI</w:t>
      </w:r>
      <w:r w:rsidRPr="00843106">
        <w:rPr>
          <w:rFonts w:ascii="Times New Roman" w:hAnsi="Times New Roman" w:cs="Times New Roman"/>
          <w:sz w:val="24"/>
          <w:szCs w:val="24"/>
        </w:rPr>
        <w:t>, ktorý je predmetom výkonu dohľadu, sama.</w:t>
      </w:r>
    </w:p>
    <w:p w14:paraId="2ADCD1BF" w14:textId="77777777" w:rsidR="0002539C" w:rsidRPr="00843106" w:rsidRDefault="0002539C" w:rsidP="0002539C">
      <w:pPr>
        <w:tabs>
          <w:tab w:val="left" w:pos="1875"/>
        </w:tabs>
        <w:spacing w:after="0"/>
        <w:jc w:val="both"/>
        <w:rPr>
          <w:rFonts w:ascii="Times New Roman" w:hAnsi="Times New Roman" w:cs="Times New Roman"/>
          <w:sz w:val="24"/>
          <w:szCs w:val="24"/>
        </w:rPr>
      </w:pPr>
      <w:r w:rsidRPr="00843106">
        <w:rPr>
          <w:rFonts w:ascii="Times New Roman" w:hAnsi="Times New Roman" w:cs="Times New Roman"/>
          <w:sz w:val="24"/>
          <w:szCs w:val="24"/>
        </w:rPr>
        <w:t>Odseky 2 a 3 upravujú povinnosti kontrolovanej osoby pri výkone dohľadu. Ide najmä o povinnosť umožniť vstup do objektov, priestorov alebo zariadení potrebných na výkon dohľadu a v prípade zistenia porušenia povinností ustanovených Aktom o umelej inteligencii aj povinnosť znášať náklady spojené s odobratím a preskúmaním vzoriek.</w:t>
      </w:r>
    </w:p>
    <w:p w14:paraId="3B56ECF0" w14:textId="77777777" w:rsidR="0002539C" w:rsidRPr="001A0CF0" w:rsidRDefault="0002539C" w:rsidP="0002539C">
      <w:pPr>
        <w:tabs>
          <w:tab w:val="left" w:pos="1875"/>
        </w:tabs>
        <w:spacing w:after="0"/>
        <w:jc w:val="both"/>
        <w:rPr>
          <w:rFonts w:ascii="Times New Roman" w:hAnsi="Times New Roman" w:cs="Times New Roman"/>
          <w:b/>
          <w:bCs/>
          <w:sz w:val="24"/>
          <w:szCs w:val="24"/>
        </w:rPr>
      </w:pPr>
      <w:r>
        <w:rPr>
          <w:rFonts w:ascii="Times New Roman" w:hAnsi="Times New Roman" w:cs="Times New Roman"/>
          <w:b/>
          <w:bCs/>
          <w:sz w:val="24"/>
          <w:szCs w:val="24"/>
        </w:rPr>
        <w:t>K § 16</w:t>
      </w:r>
    </w:p>
    <w:p w14:paraId="10CC7640" w14:textId="77777777" w:rsidR="0002539C" w:rsidRPr="001A0CF0" w:rsidRDefault="0002539C" w:rsidP="0002539C">
      <w:pPr>
        <w:spacing w:after="0"/>
        <w:jc w:val="both"/>
        <w:rPr>
          <w:rFonts w:ascii="Times New Roman" w:hAnsi="Times New Roman" w:cs="Times New Roman"/>
          <w:sz w:val="24"/>
          <w:szCs w:val="24"/>
        </w:rPr>
      </w:pPr>
      <w:r w:rsidRPr="001A0CF0">
        <w:rPr>
          <w:rFonts w:ascii="Times New Roman" w:hAnsi="Times New Roman" w:cs="Times New Roman"/>
          <w:sz w:val="24"/>
          <w:szCs w:val="24"/>
        </w:rPr>
        <w:t>Orgán dohľadu môže v prípade zisteného protiprávneho stavu na základe výsledkov kontroly vyzvať kontrolovanú osobu na odstránenie protiprávneho stavu. V tejto fáze orgán dohľadu nie je oprávnený ukladať akékoľvek opatrenia, ktoré by mali vplyv na využívanie systému AI. Až v prípade neprijatia primeraných nápravných oprávnený, je orgán dohľadu oprávnený uplatniť niektoré z opatrení upravených v ustanovení § 1</w:t>
      </w:r>
      <w:r>
        <w:rPr>
          <w:rFonts w:ascii="Times New Roman" w:hAnsi="Times New Roman" w:cs="Times New Roman"/>
          <w:sz w:val="24"/>
          <w:szCs w:val="24"/>
        </w:rPr>
        <w:t>7</w:t>
      </w:r>
      <w:r w:rsidRPr="001A0CF0">
        <w:rPr>
          <w:rFonts w:ascii="Times New Roman" w:hAnsi="Times New Roman" w:cs="Times New Roman"/>
          <w:sz w:val="24"/>
          <w:szCs w:val="24"/>
        </w:rPr>
        <w:t xml:space="preserve"> ods. 1 takým spôsobom, aby bol zásah v primeranej a nevyhnutnej miere.</w:t>
      </w:r>
    </w:p>
    <w:p w14:paraId="0EE13E88" w14:textId="77777777" w:rsidR="0002539C" w:rsidRPr="001A0CF0" w:rsidRDefault="0002539C" w:rsidP="0002539C">
      <w:pPr>
        <w:spacing w:after="0"/>
        <w:jc w:val="both"/>
        <w:rPr>
          <w:rFonts w:ascii="Times New Roman" w:hAnsi="Times New Roman" w:cs="Times New Roman"/>
          <w:sz w:val="24"/>
          <w:szCs w:val="24"/>
        </w:rPr>
      </w:pPr>
    </w:p>
    <w:p w14:paraId="7228B39B" w14:textId="77777777" w:rsidR="0002539C" w:rsidRPr="001A0CF0" w:rsidRDefault="0002539C" w:rsidP="0002539C">
      <w:pPr>
        <w:spacing w:after="0"/>
        <w:jc w:val="both"/>
        <w:rPr>
          <w:rFonts w:ascii="Times New Roman" w:hAnsi="Times New Roman" w:cs="Times New Roman"/>
          <w:b/>
          <w:bCs/>
          <w:sz w:val="24"/>
          <w:szCs w:val="24"/>
        </w:rPr>
      </w:pPr>
      <w:r w:rsidRPr="001A0CF0">
        <w:rPr>
          <w:rFonts w:ascii="Times New Roman" w:hAnsi="Times New Roman" w:cs="Times New Roman"/>
          <w:b/>
          <w:bCs/>
          <w:sz w:val="24"/>
          <w:szCs w:val="24"/>
        </w:rPr>
        <w:t>K § 1</w:t>
      </w:r>
      <w:r>
        <w:rPr>
          <w:rFonts w:ascii="Times New Roman" w:hAnsi="Times New Roman" w:cs="Times New Roman"/>
          <w:b/>
          <w:bCs/>
          <w:sz w:val="24"/>
          <w:szCs w:val="24"/>
        </w:rPr>
        <w:t>7</w:t>
      </w:r>
    </w:p>
    <w:p w14:paraId="1E7F3719" w14:textId="77777777" w:rsidR="0002539C" w:rsidRPr="001A0CF0" w:rsidRDefault="0002539C" w:rsidP="0002539C">
      <w:pPr>
        <w:spacing w:after="0"/>
        <w:jc w:val="both"/>
        <w:rPr>
          <w:rFonts w:ascii="Times New Roman" w:hAnsi="Times New Roman" w:cs="Times New Roman"/>
          <w:sz w:val="24"/>
          <w:szCs w:val="24"/>
        </w:rPr>
      </w:pPr>
      <w:r w:rsidRPr="001A0CF0">
        <w:rPr>
          <w:rFonts w:ascii="Times New Roman" w:hAnsi="Times New Roman" w:cs="Times New Roman"/>
          <w:sz w:val="24"/>
          <w:szCs w:val="24"/>
        </w:rPr>
        <w:lastRenderedPageBreak/>
        <w:t>Ide o opatrenia vo vzťahu k sprístupňovaniu systémov AI na trhu, stiahnutiu systémov atď, s cieľom zabezpečiť ochranu zdravia, bezpečnosti, majetku osôb, životného prostredia, verejného poriadku, verejného záujmu alebo spotrebiteľa. Opatrenia závisia od stupňa nesúladu, a musia sa teda riadiť zásadou proporcionality. Opatrenia vedúce k zákazu alebo obmedzeniu uvedenia systému AI na trh môžu byť spočiatku dočasné, aby umožnili orgánu dohľadu nad trhom získať dostatočné dôkazy o nebezpečenstve alebo inom podstatnom nesúlade systému AI.</w:t>
      </w:r>
    </w:p>
    <w:p w14:paraId="1171823E" w14:textId="77777777" w:rsidR="0002539C" w:rsidRPr="001A0CF0" w:rsidRDefault="0002539C" w:rsidP="0002539C">
      <w:pPr>
        <w:spacing w:after="0"/>
        <w:jc w:val="both"/>
        <w:rPr>
          <w:rFonts w:ascii="Times New Roman" w:hAnsi="Times New Roman" w:cs="Times New Roman"/>
          <w:sz w:val="24"/>
          <w:szCs w:val="24"/>
        </w:rPr>
      </w:pPr>
    </w:p>
    <w:p w14:paraId="4A9E34ED" w14:textId="77777777" w:rsidR="0002539C" w:rsidRPr="001A0CF0" w:rsidRDefault="0002539C" w:rsidP="0002539C">
      <w:pPr>
        <w:pStyle w:val="Odsekzoznamu"/>
        <w:spacing w:after="0"/>
        <w:ind w:left="0"/>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Pr>
          <w:rFonts w:ascii="Times New Roman" w:hAnsi="Times New Roman" w:cs="Times New Roman"/>
          <w:b/>
          <w:bCs/>
          <w:sz w:val="24"/>
          <w:szCs w:val="24"/>
        </w:rPr>
        <w:t>18</w:t>
      </w:r>
    </w:p>
    <w:p w14:paraId="32614EFA" w14:textId="59D24CAB" w:rsidR="0002539C" w:rsidRPr="001A0CF0" w:rsidRDefault="0002539C" w:rsidP="0002539C">
      <w:pPr>
        <w:pStyle w:val="Odsekzoznamu"/>
        <w:spacing w:after="0"/>
        <w:ind w:left="0"/>
        <w:jc w:val="both"/>
        <w:rPr>
          <w:rFonts w:ascii="Times New Roman" w:hAnsi="Times New Roman" w:cs="Times New Roman"/>
          <w:sz w:val="24"/>
          <w:szCs w:val="24"/>
        </w:rPr>
      </w:pPr>
      <w:r w:rsidRPr="001A0CF0">
        <w:rPr>
          <w:rFonts w:ascii="Times New Roman" w:hAnsi="Times New Roman" w:cs="Times New Roman"/>
          <w:sz w:val="24"/>
          <w:szCs w:val="24"/>
        </w:rPr>
        <w:t>Ustanoveni</w:t>
      </w:r>
      <w:r>
        <w:rPr>
          <w:rFonts w:ascii="Times New Roman" w:hAnsi="Times New Roman" w:cs="Times New Roman"/>
          <w:sz w:val="24"/>
          <w:szCs w:val="24"/>
        </w:rPr>
        <w:t>e</w:t>
      </w:r>
      <w:r w:rsidRPr="001A0CF0">
        <w:rPr>
          <w:rFonts w:ascii="Times New Roman" w:hAnsi="Times New Roman" w:cs="Times New Roman"/>
          <w:sz w:val="24"/>
          <w:szCs w:val="24"/>
        </w:rPr>
        <w:t xml:space="preserve"> obsahuj</w:t>
      </w:r>
      <w:r>
        <w:rPr>
          <w:rFonts w:ascii="Times New Roman" w:hAnsi="Times New Roman" w:cs="Times New Roman"/>
          <w:sz w:val="24"/>
          <w:szCs w:val="24"/>
        </w:rPr>
        <w:t>e</w:t>
      </w:r>
      <w:r w:rsidRPr="001A0CF0">
        <w:rPr>
          <w:rFonts w:ascii="Times New Roman" w:hAnsi="Times New Roman" w:cs="Times New Roman"/>
          <w:sz w:val="24"/>
          <w:szCs w:val="24"/>
        </w:rPr>
        <w:t xml:space="preserve"> úpravu postupu pri výkone samotného do</w:t>
      </w:r>
      <w:r>
        <w:rPr>
          <w:rFonts w:ascii="Times New Roman" w:hAnsi="Times New Roman" w:cs="Times New Roman"/>
          <w:sz w:val="24"/>
          <w:szCs w:val="24"/>
        </w:rPr>
        <w:t>hľadu</w:t>
      </w:r>
      <w:r w:rsidRPr="001A0CF0">
        <w:rPr>
          <w:rFonts w:ascii="Times New Roman" w:hAnsi="Times New Roman" w:cs="Times New Roman"/>
          <w:sz w:val="24"/>
          <w:szCs w:val="24"/>
        </w:rPr>
        <w:t xml:space="preserve"> systémov AI po ich uvedení na trh  a postup a  činnosť  inšpektorov.  Ide  o primerane obdobný postup ako využívajú  iné orgány dohľadu nad bezpečnosťou určených výrobkov (napríklad Slovenská obchodná inšpekcia - obdobný princíp). Do</w:t>
      </w:r>
      <w:r>
        <w:rPr>
          <w:rFonts w:ascii="Times New Roman" w:hAnsi="Times New Roman" w:cs="Times New Roman"/>
          <w:sz w:val="24"/>
          <w:szCs w:val="24"/>
        </w:rPr>
        <w:t>hľad</w:t>
      </w:r>
      <w:r w:rsidRPr="001A0CF0">
        <w:rPr>
          <w:rFonts w:ascii="Times New Roman" w:hAnsi="Times New Roman" w:cs="Times New Roman"/>
          <w:sz w:val="24"/>
          <w:szCs w:val="24"/>
        </w:rPr>
        <w:t xml:space="preserve"> vykonáva inšpektor alebo poverená osoba spolu s</w:t>
      </w:r>
      <w:r>
        <w:rPr>
          <w:rFonts w:ascii="Times New Roman" w:hAnsi="Times New Roman" w:cs="Times New Roman"/>
          <w:sz w:val="24"/>
          <w:szCs w:val="24"/>
        </w:rPr>
        <w:t xml:space="preserve"> </w:t>
      </w:r>
      <w:r w:rsidRPr="001A0CF0">
        <w:rPr>
          <w:rFonts w:ascii="Times New Roman" w:hAnsi="Times New Roman" w:cs="Times New Roman"/>
          <w:sz w:val="24"/>
          <w:szCs w:val="24"/>
        </w:rPr>
        <w:t xml:space="preserve">inšpektorom na základe poverenia </w:t>
      </w:r>
      <w:r>
        <w:rPr>
          <w:rFonts w:ascii="Times New Roman" w:hAnsi="Times New Roman" w:cs="Times New Roman"/>
          <w:sz w:val="24"/>
          <w:szCs w:val="24"/>
        </w:rPr>
        <w:t>ministerstva investícií</w:t>
      </w:r>
      <w:r w:rsidRPr="001A0CF0">
        <w:rPr>
          <w:rFonts w:ascii="Times New Roman" w:hAnsi="Times New Roman" w:cs="Times New Roman"/>
          <w:sz w:val="24"/>
          <w:szCs w:val="24"/>
        </w:rPr>
        <w:t xml:space="preserve">. </w:t>
      </w:r>
      <w:r>
        <w:rPr>
          <w:rFonts w:ascii="Times New Roman" w:hAnsi="Times New Roman" w:cs="Times New Roman"/>
          <w:sz w:val="24"/>
          <w:szCs w:val="24"/>
        </w:rPr>
        <w:t>Ustanovenie upravuje aj</w:t>
      </w:r>
      <w:r w:rsidRPr="001A0CF0">
        <w:rPr>
          <w:rFonts w:ascii="Times New Roman" w:hAnsi="Times New Roman" w:cs="Times New Roman"/>
          <w:sz w:val="24"/>
          <w:szCs w:val="24"/>
        </w:rPr>
        <w:t xml:space="preserve"> povinnosti a oprávnenia inšpektorov a poverených osôb a náležitosti protokolu o výkone do</w:t>
      </w:r>
      <w:r>
        <w:rPr>
          <w:rFonts w:ascii="Times New Roman" w:hAnsi="Times New Roman" w:cs="Times New Roman"/>
          <w:sz w:val="24"/>
          <w:szCs w:val="24"/>
        </w:rPr>
        <w:t>hľadu</w:t>
      </w:r>
      <w:r w:rsidRPr="001A0CF0">
        <w:rPr>
          <w:rFonts w:ascii="Times New Roman" w:hAnsi="Times New Roman" w:cs="Times New Roman"/>
          <w:sz w:val="24"/>
          <w:szCs w:val="24"/>
        </w:rPr>
        <w:t>.</w:t>
      </w:r>
      <w:r>
        <w:rPr>
          <w:rFonts w:ascii="Times New Roman" w:hAnsi="Times New Roman" w:cs="Times New Roman"/>
          <w:sz w:val="24"/>
          <w:szCs w:val="24"/>
        </w:rPr>
        <w:t xml:space="preserve"> Čo sa týka odborného zamerania vzdelania inšpektora – uvedené nie je nutné uvádzať v zákone, každý orgán dohľadu si interne určí, aké zameranie inšpektora je vhodné pre jeho oblasť. Vo vzťahu k inšpektorom ministerstva investícií to bude predovšetkým právo a IT (kumulatívne). Zároveň je orgán dohľadu nad trhom oprávnený vykonávať dohľad buď na mieste, alebo na diaľku. Konkrétny spôsob sa určí podľa povahy predmetu dohľadu. Každý orgán dohľadu nad trhom upraví prostredníctvom metodiky podmienky výkonu dohľadu na diaľku.</w:t>
      </w:r>
      <w:r w:rsidR="008C6D50">
        <w:rPr>
          <w:rFonts w:ascii="Times New Roman" w:hAnsi="Times New Roman" w:cs="Times New Roman"/>
          <w:sz w:val="24"/>
          <w:szCs w:val="24"/>
        </w:rPr>
        <w:t xml:space="preserve"> Návrh zákona neupravuje požiadavku disponovaním bezpečnostnou previerkou pri výkone dohľadu v určitých oblastiach (napríklad v oblasti kritickej infraštruktúry) z dôvodu, že obdobná právna úprava je obsiahnutá v zákone č. </w:t>
      </w:r>
      <w:r w:rsidR="008C6D50" w:rsidRPr="008C6D50">
        <w:rPr>
          <w:rFonts w:ascii="Times New Roman" w:hAnsi="Times New Roman" w:cs="Times New Roman"/>
          <w:sz w:val="24"/>
          <w:szCs w:val="24"/>
        </w:rPr>
        <w:t>č. 215/2004 Z. z. o ochrane utajovaných skutočností a o zmene a doplnení niektorých zákonov v znení neskorších predpisov</w:t>
      </w:r>
      <w:r w:rsidR="008C6D50">
        <w:rPr>
          <w:rFonts w:ascii="Times New Roman" w:hAnsi="Times New Roman" w:cs="Times New Roman"/>
          <w:sz w:val="24"/>
          <w:szCs w:val="24"/>
        </w:rPr>
        <w:t xml:space="preserve"> podľa ktorého je vedúci orgánu dohľadu nad trhom </w:t>
      </w:r>
      <w:r w:rsidR="008C6D50" w:rsidRPr="008C6D50">
        <w:rPr>
          <w:rFonts w:ascii="Times New Roman" w:hAnsi="Times New Roman" w:cs="Times New Roman"/>
          <w:sz w:val="24"/>
          <w:szCs w:val="24"/>
        </w:rPr>
        <w:t>v prípade predpokladu, že jeho inšpektor by mohol pri výkone dohľadu nad trhom dôjsť do kontaktu s utajovanými skutočnosťami</w:t>
      </w:r>
      <w:r w:rsidR="008C6D50">
        <w:rPr>
          <w:rFonts w:ascii="Times New Roman" w:hAnsi="Times New Roman" w:cs="Times New Roman"/>
          <w:sz w:val="24"/>
          <w:szCs w:val="24"/>
        </w:rPr>
        <w:t xml:space="preserve"> povinný zabezpečiť </w:t>
      </w:r>
      <w:r w:rsidR="008C6D50" w:rsidRPr="008C6D50">
        <w:rPr>
          <w:rFonts w:ascii="Times New Roman" w:hAnsi="Times New Roman" w:cs="Times New Roman"/>
          <w:sz w:val="24"/>
          <w:szCs w:val="24"/>
        </w:rPr>
        <w:t xml:space="preserve">resp. požiadať </w:t>
      </w:r>
      <w:r w:rsidR="00C323EF">
        <w:rPr>
          <w:rFonts w:ascii="Times New Roman" w:hAnsi="Times New Roman" w:cs="Times New Roman"/>
          <w:sz w:val="24"/>
          <w:szCs w:val="24"/>
        </w:rPr>
        <w:t xml:space="preserve">Národný bezpečnostný úrad </w:t>
      </w:r>
      <w:r w:rsidR="008C6D50" w:rsidRPr="008C6D50">
        <w:rPr>
          <w:rFonts w:ascii="Times New Roman" w:hAnsi="Times New Roman" w:cs="Times New Roman"/>
          <w:sz w:val="24"/>
          <w:szCs w:val="24"/>
        </w:rPr>
        <w:t>o vykonanie príslušnej bezpečnostnej previerky</w:t>
      </w:r>
      <w:r w:rsidR="008C6D50">
        <w:rPr>
          <w:rFonts w:ascii="Times New Roman" w:hAnsi="Times New Roman" w:cs="Times New Roman"/>
          <w:sz w:val="24"/>
          <w:szCs w:val="24"/>
        </w:rPr>
        <w:t xml:space="preserve"> pri konkrétnom inšpektorovi.</w:t>
      </w:r>
    </w:p>
    <w:p w14:paraId="5A656455" w14:textId="77777777" w:rsidR="00CC6646" w:rsidRPr="001A0CF0" w:rsidRDefault="00CC6646" w:rsidP="00CC6646">
      <w:pPr>
        <w:pStyle w:val="Odsekzoznamu"/>
        <w:spacing w:after="0"/>
        <w:ind w:left="426"/>
        <w:jc w:val="both"/>
        <w:rPr>
          <w:rFonts w:ascii="Times New Roman" w:hAnsi="Times New Roman" w:cs="Times New Roman"/>
          <w:sz w:val="24"/>
          <w:szCs w:val="24"/>
        </w:rPr>
      </w:pPr>
    </w:p>
    <w:p w14:paraId="4B3304A1" w14:textId="551F8998" w:rsidR="00A83633" w:rsidRPr="001A0CF0" w:rsidRDefault="00A83633" w:rsidP="00561F75">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TRETIA ČASŤ</w:t>
      </w:r>
    </w:p>
    <w:p w14:paraId="65841EF1" w14:textId="59908308" w:rsidR="00A83633" w:rsidRPr="001A0CF0" w:rsidRDefault="00A83633" w:rsidP="00561F75">
      <w:pPr>
        <w:spacing w:after="0" w:line="240" w:lineRule="auto"/>
        <w:jc w:val="both"/>
        <w:rPr>
          <w:rFonts w:ascii="Times New Roman" w:hAnsi="Times New Roman" w:cs="Times New Roman"/>
          <w:sz w:val="24"/>
          <w:szCs w:val="24"/>
        </w:rPr>
      </w:pPr>
      <w:r w:rsidRPr="001A0CF0">
        <w:rPr>
          <w:rFonts w:ascii="Times New Roman" w:hAnsi="Times New Roman" w:cs="Times New Roman"/>
          <w:sz w:val="24"/>
          <w:szCs w:val="24"/>
        </w:rPr>
        <w:t>Tretia časť je venovaná oblasti európskej dátovej regulácie e a implementácii Aktu o údajoch a Aktu o správe údajov.</w:t>
      </w:r>
    </w:p>
    <w:p w14:paraId="63AD1D43" w14:textId="77777777" w:rsidR="00A83633" w:rsidRPr="001A0CF0" w:rsidRDefault="00A83633" w:rsidP="00561F75">
      <w:pPr>
        <w:spacing w:after="0" w:line="240" w:lineRule="auto"/>
        <w:jc w:val="both"/>
        <w:rPr>
          <w:rFonts w:ascii="Times New Roman" w:hAnsi="Times New Roman" w:cs="Times New Roman"/>
          <w:sz w:val="24"/>
          <w:szCs w:val="24"/>
        </w:rPr>
      </w:pPr>
    </w:p>
    <w:p w14:paraId="3306425B" w14:textId="31198E7C" w:rsidR="00DA2968" w:rsidRPr="001A0CF0" w:rsidRDefault="70C39C3D" w:rsidP="00561F75">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w:t>
      </w:r>
      <w:r w:rsidR="5A3261E8" w:rsidRPr="001A0CF0">
        <w:rPr>
          <w:rFonts w:ascii="Times New Roman" w:hAnsi="Times New Roman" w:cs="Times New Roman"/>
          <w:b/>
          <w:bCs/>
          <w:sz w:val="24"/>
          <w:szCs w:val="24"/>
        </w:rPr>
        <w:t>§ 1</w:t>
      </w:r>
      <w:r w:rsidR="00CD7A94">
        <w:rPr>
          <w:rFonts w:ascii="Times New Roman" w:hAnsi="Times New Roman" w:cs="Times New Roman"/>
          <w:b/>
          <w:bCs/>
          <w:sz w:val="24"/>
          <w:szCs w:val="24"/>
        </w:rPr>
        <w:t>9</w:t>
      </w:r>
    </w:p>
    <w:p w14:paraId="59F49D69" w14:textId="4B3E5EB8" w:rsidR="00DA2968" w:rsidRPr="001A0CF0" w:rsidRDefault="00DA2968" w:rsidP="00A83633">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V prípade sporov vyplývajúcich z Aktu o údajoch je zámerom, aby sa takéto spory riešili primárne mimosúdne</w:t>
      </w:r>
      <w:r w:rsidR="00A83633" w:rsidRPr="001A0CF0">
        <w:rPr>
          <w:rFonts w:ascii="Times New Roman" w:eastAsia="Calibri" w:hAnsi="Times New Roman" w:cs="Times New Roman"/>
          <w:noProof w:val="0"/>
          <w:kern w:val="2"/>
          <w:sz w:val="24"/>
          <w:szCs w:val="24"/>
          <w14:ligatures w14:val="standardContextual"/>
        </w:rPr>
        <w:t>,</w:t>
      </w:r>
      <w:r w:rsidRPr="001A0CF0">
        <w:rPr>
          <w:rFonts w:ascii="Times New Roman" w:eastAsia="Calibri" w:hAnsi="Times New Roman" w:cs="Times New Roman"/>
          <w:noProof w:val="0"/>
          <w:kern w:val="2"/>
          <w:sz w:val="24"/>
          <w:szCs w:val="24"/>
          <w14:ligatures w14:val="standardContextual"/>
        </w:rPr>
        <w:t xml:space="preserve"> a to prostredníctvom tzv. orgánu na urovnávanie sporov. Je potrebné uviesť, že ide o dobrovoľnú možnosť a ak sa sporové strany nedohodnú na využití orgánu na urovnávanie sporov, stále im ostáva možnosť obrátiť sa na príslušné súdy. Orgán na urovnávanie sporov musí byť certifikovaný </w:t>
      </w:r>
      <w:r w:rsidR="00B81B8D">
        <w:rPr>
          <w:rFonts w:ascii="Times New Roman" w:eastAsia="Calibri" w:hAnsi="Times New Roman" w:cs="Times New Roman"/>
          <w:noProof w:val="0"/>
          <w:kern w:val="2"/>
          <w:sz w:val="24"/>
          <w:szCs w:val="24"/>
          <w14:ligatures w14:val="standardContextual"/>
        </w:rPr>
        <w:t>ministerstvom investícií</w:t>
      </w:r>
      <w:r w:rsidRPr="001A0CF0">
        <w:rPr>
          <w:rFonts w:ascii="Times New Roman" w:eastAsia="Calibri" w:hAnsi="Times New Roman" w:cs="Times New Roman"/>
          <w:noProof w:val="0"/>
          <w:kern w:val="2"/>
          <w:sz w:val="24"/>
          <w:szCs w:val="24"/>
          <w14:ligatures w14:val="standardContextual"/>
        </w:rPr>
        <w:t xml:space="preserve">, čím sa zabezpečí, že spory vyplývajúce z Aktu o údajoch budú urovnávať také subjekty, ktoré budú nestranné, nezávislé, efektívne, transparentné, majúce odbornú kompetenciu v oblasti Aktu o údajoch, budú schopné komunikovať elektronicky a aspoň v jednom z oficiálnych jazykov Európskej únie. </w:t>
      </w:r>
    </w:p>
    <w:p w14:paraId="520DFB8F" w14:textId="77777777" w:rsidR="008F71A7" w:rsidRPr="001A0CF0" w:rsidRDefault="008F71A7" w:rsidP="00E57864">
      <w:pPr>
        <w:spacing w:after="0" w:line="240" w:lineRule="auto"/>
        <w:jc w:val="both"/>
        <w:rPr>
          <w:rFonts w:ascii="Times New Roman" w:hAnsi="Times New Roman" w:cs="Times New Roman"/>
          <w:b/>
          <w:bCs/>
          <w:sz w:val="24"/>
          <w:szCs w:val="24"/>
        </w:rPr>
      </w:pPr>
    </w:p>
    <w:p w14:paraId="0BE50573" w14:textId="7FE5038D" w:rsidR="00E57864" w:rsidRPr="001A0CF0" w:rsidRDefault="04FFE3F8" w:rsidP="00E5786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sidR="00CD7A94">
        <w:rPr>
          <w:rFonts w:ascii="Times New Roman" w:hAnsi="Times New Roman" w:cs="Times New Roman"/>
          <w:b/>
          <w:bCs/>
          <w:sz w:val="24"/>
          <w:szCs w:val="24"/>
        </w:rPr>
        <w:t>20</w:t>
      </w:r>
    </w:p>
    <w:p w14:paraId="0F3E4735" w14:textId="24514315" w:rsidR="00E57864" w:rsidRPr="001A0CF0" w:rsidRDefault="00E57864" w:rsidP="00A83633">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lastRenderedPageBreak/>
        <w:t xml:space="preserve">Zavádza sa inštitút jednotného informačného miesta, pričom funkciu jednotného informačného miesta vykonáva </w:t>
      </w:r>
      <w:r w:rsidR="00D94081">
        <w:rPr>
          <w:rFonts w:ascii="Times New Roman" w:eastAsia="Calibri" w:hAnsi="Times New Roman" w:cs="Times New Roman"/>
          <w:noProof w:val="0"/>
          <w:kern w:val="2"/>
          <w:sz w:val="24"/>
          <w:szCs w:val="24"/>
          <w14:ligatures w14:val="standardContextual"/>
        </w:rPr>
        <w:t>ministerstvo investícií</w:t>
      </w:r>
      <w:r w:rsidRPr="001A0CF0">
        <w:rPr>
          <w:rFonts w:ascii="Times New Roman" w:eastAsia="Calibri" w:hAnsi="Times New Roman" w:cs="Times New Roman"/>
          <w:noProof w:val="0"/>
          <w:kern w:val="2"/>
          <w:sz w:val="24"/>
          <w:szCs w:val="24"/>
          <w14:ligatures w14:val="standardContextual"/>
        </w:rPr>
        <w:t>. Jednotné informačné miesto predstavuje centrálny bod, na ktoré sa môžu záujemcovia obrátiť s otázkami a požiadavkami na sprístupňovanie údajov na ich opätovné použitie. Jednotné informačné miesto súčasne kontroluje dodržiavanie opatrení, ktoré majú zabezpečiť, aby spracovávanie údajov podľa tohto zákona bolo realizované v zabezpečenom prostredí</w:t>
      </w:r>
      <w:r w:rsidR="78E32091" w:rsidRPr="001A0CF0">
        <w:rPr>
          <w:rFonts w:ascii="Times New Roman" w:eastAsia="Calibri" w:hAnsi="Times New Roman" w:cs="Times New Roman"/>
          <w:noProof w:val="0"/>
          <w:kern w:val="2"/>
          <w:sz w:val="24"/>
          <w:szCs w:val="24"/>
          <w14:ligatures w14:val="standardContextual"/>
        </w:rPr>
        <w:t xml:space="preserve"> umožňujúcom jeho používateľom určovať a kontrolovať všetky úkony spracúvania údajov</w:t>
      </w:r>
      <w:r w:rsidRPr="001A0CF0">
        <w:rPr>
          <w:rFonts w:ascii="Times New Roman" w:eastAsia="Calibri" w:hAnsi="Times New Roman" w:cs="Times New Roman"/>
          <w:noProof w:val="0"/>
          <w:kern w:val="2"/>
          <w:sz w:val="24"/>
          <w:szCs w:val="24"/>
          <w14:ligatures w14:val="standardContextual"/>
        </w:rPr>
        <w:t xml:space="preserve">. Za týmto účelom </w:t>
      </w:r>
      <w:r w:rsidR="00D94081">
        <w:rPr>
          <w:rFonts w:ascii="Times New Roman" w:eastAsia="Calibri" w:hAnsi="Times New Roman" w:cs="Times New Roman"/>
          <w:noProof w:val="0"/>
          <w:kern w:val="2"/>
          <w:sz w:val="24"/>
          <w:szCs w:val="24"/>
          <w14:ligatures w14:val="standardContextual"/>
        </w:rPr>
        <w:t>ministerstvo investícií</w:t>
      </w:r>
      <w:r w:rsidRPr="001A0CF0">
        <w:rPr>
          <w:rFonts w:ascii="Times New Roman" w:eastAsia="Calibri" w:hAnsi="Times New Roman" w:cs="Times New Roman"/>
          <w:noProof w:val="0"/>
          <w:kern w:val="2"/>
          <w:sz w:val="24"/>
          <w:szCs w:val="24"/>
          <w14:ligatures w14:val="standardContextual"/>
        </w:rPr>
        <w:t xml:space="preserve"> vydá </w:t>
      </w:r>
      <w:r w:rsidR="005A59FA" w:rsidRPr="001A0CF0">
        <w:rPr>
          <w:rFonts w:ascii="Times New Roman" w:eastAsia="Calibri" w:hAnsi="Times New Roman" w:cs="Times New Roman"/>
          <w:noProof w:val="0"/>
          <w:kern w:val="2"/>
          <w:sz w:val="24"/>
          <w:szCs w:val="24"/>
          <w14:ligatures w14:val="standardContextual"/>
        </w:rPr>
        <w:t>metodické usmernenia</w:t>
      </w:r>
      <w:r w:rsidRPr="001A0CF0">
        <w:rPr>
          <w:rFonts w:ascii="Times New Roman" w:eastAsia="Calibri" w:hAnsi="Times New Roman" w:cs="Times New Roman"/>
          <w:noProof w:val="0"/>
          <w:kern w:val="2"/>
          <w:sz w:val="24"/>
          <w:szCs w:val="24"/>
          <w14:ligatures w14:val="standardContextual"/>
        </w:rPr>
        <w:t>, ktor</w:t>
      </w:r>
      <w:r w:rsidR="005A59FA" w:rsidRPr="001A0CF0">
        <w:rPr>
          <w:rFonts w:ascii="Times New Roman" w:eastAsia="Calibri" w:hAnsi="Times New Roman" w:cs="Times New Roman"/>
          <w:noProof w:val="0"/>
          <w:kern w:val="2"/>
          <w:sz w:val="24"/>
          <w:szCs w:val="24"/>
          <w14:ligatures w14:val="standardContextual"/>
        </w:rPr>
        <w:t>é</w:t>
      </w:r>
      <w:r w:rsidRPr="001A0CF0">
        <w:rPr>
          <w:rFonts w:ascii="Times New Roman" w:eastAsia="Calibri" w:hAnsi="Times New Roman" w:cs="Times New Roman"/>
          <w:noProof w:val="0"/>
          <w:kern w:val="2"/>
          <w:sz w:val="24"/>
          <w:szCs w:val="24"/>
          <w14:ligatures w14:val="standardContextual"/>
        </w:rPr>
        <w:t xml:space="preserve"> bude obsahovať aj požiadavky na takéto zabezpečené prostredia, ktoré sú prevádzkované alebo ovládané subjektami verejného sektora.</w:t>
      </w:r>
    </w:p>
    <w:p w14:paraId="0375FF5A" w14:textId="77777777" w:rsidR="00A83633" w:rsidRPr="001A0CF0" w:rsidRDefault="00A83633" w:rsidP="005A59FA">
      <w:pPr>
        <w:spacing w:after="0" w:line="240" w:lineRule="auto"/>
        <w:jc w:val="both"/>
        <w:rPr>
          <w:rFonts w:ascii="Times New Roman" w:hAnsi="Times New Roman" w:cs="Times New Roman"/>
          <w:b/>
          <w:bCs/>
          <w:sz w:val="24"/>
          <w:szCs w:val="24"/>
        </w:rPr>
      </w:pPr>
      <w:bookmarkStart w:id="0" w:name="_Hlk220058476"/>
    </w:p>
    <w:p w14:paraId="674112E1" w14:textId="436F53C2" w:rsidR="005A59FA" w:rsidRPr="001A0CF0" w:rsidRDefault="18D20BAE" w:rsidP="005A59FA">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sidR="00A83633" w:rsidRPr="001A0CF0">
        <w:rPr>
          <w:rFonts w:ascii="Times New Roman" w:hAnsi="Times New Roman" w:cs="Times New Roman"/>
          <w:b/>
          <w:bCs/>
          <w:sz w:val="24"/>
          <w:szCs w:val="24"/>
        </w:rPr>
        <w:t>2</w:t>
      </w:r>
      <w:r w:rsidR="00CD7A94">
        <w:rPr>
          <w:rFonts w:ascii="Times New Roman" w:hAnsi="Times New Roman" w:cs="Times New Roman"/>
          <w:b/>
          <w:bCs/>
          <w:sz w:val="24"/>
          <w:szCs w:val="24"/>
        </w:rPr>
        <w:t>1</w:t>
      </w:r>
    </w:p>
    <w:bookmarkEnd w:id="0"/>
    <w:p w14:paraId="3B0915B9" w14:textId="645D37FA" w:rsidR="005A59FA" w:rsidRPr="001A0CF0" w:rsidRDefault="005A59FA" w:rsidP="00A83633">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V súlade s Aktom o správe údajov sa zriaďuje evidencia chránených údajov, ktoré sú v držbe subjektov verejn</w:t>
      </w:r>
      <w:r w:rsidR="53EFFC74" w:rsidRPr="001A0CF0">
        <w:rPr>
          <w:rFonts w:ascii="Times New Roman" w:eastAsia="Calibri" w:hAnsi="Times New Roman" w:cs="Times New Roman"/>
          <w:noProof w:val="0"/>
          <w:kern w:val="2"/>
          <w:sz w:val="24"/>
          <w:szCs w:val="24"/>
          <w14:ligatures w14:val="standardContextual"/>
        </w:rPr>
        <w:t>ej správy</w:t>
      </w:r>
      <w:r w:rsidRPr="001A0CF0">
        <w:rPr>
          <w:rFonts w:ascii="Times New Roman" w:eastAsia="Calibri" w:hAnsi="Times New Roman" w:cs="Times New Roman"/>
          <w:noProof w:val="0"/>
          <w:kern w:val="2"/>
          <w:sz w:val="24"/>
          <w:szCs w:val="24"/>
          <w14:ligatures w14:val="standardContextual"/>
        </w:rPr>
        <w:t xml:space="preserve"> a ktoré je možné použiť na iné účely, ako na ktoré boli pôvodne vytvorené . Informácie o týchto údajoch (metadáta) a o podmienkach na ich opakované použitie poskytujú </w:t>
      </w:r>
      <w:r w:rsidR="00D94081">
        <w:rPr>
          <w:rFonts w:ascii="Times New Roman" w:eastAsia="Calibri" w:hAnsi="Times New Roman" w:cs="Times New Roman"/>
          <w:noProof w:val="0"/>
          <w:kern w:val="2"/>
          <w:sz w:val="24"/>
          <w:szCs w:val="24"/>
          <w14:ligatures w14:val="standardContextual"/>
        </w:rPr>
        <w:t>ministerstvu investícií</w:t>
      </w:r>
      <w:r w:rsidRPr="001A0CF0">
        <w:rPr>
          <w:rFonts w:ascii="Times New Roman" w:eastAsia="Calibri" w:hAnsi="Times New Roman" w:cs="Times New Roman"/>
          <w:noProof w:val="0"/>
          <w:kern w:val="2"/>
          <w:sz w:val="24"/>
          <w:szCs w:val="24"/>
          <w14:ligatures w14:val="standardContextual"/>
        </w:rPr>
        <w:t xml:space="preserve"> priamo správcovia informačných systémov, v ktorých sú tieto údaje evidované. </w:t>
      </w:r>
      <w:r w:rsidR="00D94081">
        <w:rPr>
          <w:rFonts w:ascii="Times New Roman" w:eastAsia="Calibri" w:hAnsi="Times New Roman" w:cs="Times New Roman"/>
          <w:noProof w:val="0"/>
          <w:kern w:val="2"/>
          <w:sz w:val="24"/>
          <w:szCs w:val="24"/>
          <w14:ligatures w14:val="standardContextual"/>
        </w:rPr>
        <w:t>Ministerstvo investícií</w:t>
      </w:r>
      <w:r w:rsidRPr="001A0CF0">
        <w:rPr>
          <w:rFonts w:ascii="Times New Roman" w:eastAsia="Calibri" w:hAnsi="Times New Roman" w:cs="Times New Roman"/>
          <w:noProof w:val="0"/>
          <w:kern w:val="2"/>
          <w:sz w:val="24"/>
          <w:szCs w:val="24"/>
          <w14:ligatures w14:val="standardContextual"/>
        </w:rPr>
        <w:t xml:space="preserve"> zaslané informácie nehodnotí, kontroluje iba ich úplnosť, zaeviduje ich a zverejní. </w:t>
      </w:r>
    </w:p>
    <w:p w14:paraId="480E613B" w14:textId="77777777" w:rsidR="00A83633" w:rsidRPr="001A0CF0" w:rsidRDefault="00A83633" w:rsidP="005A59FA">
      <w:pPr>
        <w:spacing w:after="0" w:line="240" w:lineRule="auto"/>
        <w:jc w:val="both"/>
        <w:rPr>
          <w:rFonts w:ascii="Times New Roman" w:hAnsi="Times New Roman" w:cs="Times New Roman"/>
          <w:b/>
          <w:bCs/>
          <w:sz w:val="24"/>
          <w:szCs w:val="24"/>
        </w:rPr>
      </w:pPr>
    </w:p>
    <w:p w14:paraId="1DACEC22" w14:textId="44805FC6" w:rsidR="005A59FA" w:rsidRPr="001A0CF0" w:rsidRDefault="00A83633" w:rsidP="005A59FA">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w:t>
      </w:r>
      <w:r w:rsidR="18D20BAE" w:rsidRPr="001A0CF0">
        <w:rPr>
          <w:rFonts w:ascii="Times New Roman" w:hAnsi="Times New Roman" w:cs="Times New Roman"/>
          <w:b/>
          <w:bCs/>
          <w:sz w:val="24"/>
          <w:szCs w:val="24"/>
        </w:rPr>
        <w:t xml:space="preserve"> § </w:t>
      </w:r>
      <w:r w:rsidR="74B2B7A0" w:rsidRPr="001A0CF0">
        <w:rPr>
          <w:rFonts w:ascii="Times New Roman" w:hAnsi="Times New Roman" w:cs="Times New Roman"/>
          <w:b/>
          <w:bCs/>
          <w:sz w:val="24"/>
          <w:szCs w:val="24"/>
        </w:rPr>
        <w:t>2</w:t>
      </w:r>
      <w:r w:rsidR="00CD7A94">
        <w:rPr>
          <w:rFonts w:ascii="Times New Roman" w:hAnsi="Times New Roman" w:cs="Times New Roman"/>
          <w:b/>
          <w:bCs/>
          <w:sz w:val="24"/>
          <w:szCs w:val="24"/>
        </w:rPr>
        <w:t>2</w:t>
      </w:r>
    </w:p>
    <w:p w14:paraId="51BD4CEE" w14:textId="68B8EF5F" w:rsidR="00B47B13" w:rsidRPr="00B47B13" w:rsidRDefault="00A83633" w:rsidP="00B47B13">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Us</w:t>
      </w:r>
      <w:r w:rsidR="005A59FA" w:rsidRPr="001A0CF0">
        <w:rPr>
          <w:rFonts w:ascii="Times New Roman" w:eastAsia="Calibri" w:hAnsi="Times New Roman" w:cs="Times New Roman"/>
          <w:noProof w:val="0"/>
          <w:kern w:val="2"/>
          <w:sz w:val="24"/>
          <w:szCs w:val="24"/>
          <w14:ligatures w14:val="standardContextual"/>
        </w:rPr>
        <w:t xml:space="preserve">tanovuje sa proces, akým sa žiadosť o opakované použitie chránených údajov dostane prostredníctvom </w:t>
      </w:r>
      <w:r w:rsidR="00B47B13">
        <w:rPr>
          <w:rFonts w:ascii="Times New Roman" w:eastAsia="Calibri" w:hAnsi="Times New Roman" w:cs="Times New Roman"/>
          <w:noProof w:val="0"/>
          <w:kern w:val="2"/>
          <w:sz w:val="24"/>
          <w:szCs w:val="24"/>
          <w14:ligatures w14:val="standardContextual"/>
        </w:rPr>
        <w:t>Jednotného informačného miesta</w:t>
      </w:r>
      <w:r w:rsidR="00B47B13" w:rsidRPr="001A0CF0">
        <w:rPr>
          <w:rFonts w:ascii="Times New Roman" w:eastAsia="Calibri" w:hAnsi="Times New Roman" w:cs="Times New Roman"/>
          <w:noProof w:val="0"/>
          <w:kern w:val="2"/>
          <w:sz w:val="24"/>
          <w:szCs w:val="24"/>
          <w14:ligatures w14:val="standardContextual"/>
        </w:rPr>
        <w:t xml:space="preserve"> </w:t>
      </w:r>
      <w:r w:rsidR="005A59FA" w:rsidRPr="001A0CF0">
        <w:rPr>
          <w:rFonts w:ascii="Times New Roman" w:eastAsia="Calibri" w:hAnsi="Times New Roman" w:cs="Times New Roman"/>
          <w:noProof w:val="0"/>
          <w:kern w:val="2"/>
          <w:sz w:val="24"/>
          <w:szCs w:val="24"/>
          <w14:ligatures w14:val="standardContextual"/>
        </w:rPr>
        <w:t xml:space="preserve">k príslušnému správcovi konkrétneho informačného systému, v ktorom sú evidované. </w:t>
      </w:r>
      <w:r w:rsidR="008E5132">
        <w:rPr>
          <w:rFonts w:ascii="Times New Roman" w:eastAsia="Calibri" w:hAnsi="Times New Roman" w:cs="Times New Roman"/>
          <w:noProof w:val="0"/>
          <w:kern w:val="2"/>
          <w:sz w:val="24"/>
          <w:szCs w:val="24"/>
          <w14:ligatures w14:val="standardContextual"/>
        </w:rPr>
        <w:t>Uvedené ustanovenia neukladajú žiadnu povinnosť sprístupňovať údaje na opakované použitie</w:t>
      </w:r>
      <w:r w:rsidR="00A53DA7">
        <w:rPr>
          <w:rFonts w:ascii="Times New Roman" w:eastAsia="Calibri" w:hAnsi="Times New Roman" w:cs="Times New Roman"/>
          <w:noProof w:val="0"/>
          <w:kern w:val="2"/>
          <w:sz w:val="24"/>
          <w:szCs w:val="24"/>
          <w14:ligatures w14:val="standardContextual"/>
        </w:rPr>
        <w:t>, umožniť opakované použitie údajov, keďže jeho umožnenie je založené výlučne na dobrovoľnosti subjektov verejnej správy podľa čl. 1 ods. 2 nariadenia (EÚ) 2022/868</w:t>
      </w:r>
      <w:r w:rsidR="008E5132">
        <w:rPr>
          <w:rFonts w:ascii="Times New Roman" w:eastAsia="Calibri" w:hAnsi="Times New Roman" w:cs="Times New Roman"/>
          <w:noProof w:val="0"/>
          <w:kern w:val="2"/>
          <w:sz w:val="24"/>
          <w:szCs w:val="24"/>
          <w14:ligatures w14:val="standardContextual"/>
        </w:rPr>
        <w:t>. Vytvára sa iba  nevyhnutná podpora pre tie orgány, ktoré sa rozhodnú takéto údaje na opakované použitie sprístupniť.</w:t>
      </w:r>
      <w:r w:rsidR="00B47B13" w:rsidRPr="00B47B13">
        <w:rPr>
          <w:rFonts w:ascii="Times New Roman" w:eastAsia="Times New Roman" w:hAnsi="Times New Roman" w:cs="Times New Roman"/>
          <w:noProof w:val="0"/>
          <w:sz w:val="24"/>
          <w:szCs w:val="24"/>
          <w:lang w:eastAsia="sk-SK"/>
        </w:rPr>
        <w:t xml:space="preserve"> </w:t>
      </w:r>
      <w:r w:rsidR="00B47B13" w:rsidRPr="00B47B13">
        <w:rPr>
          <w:rFonts w:ascii="Times New Roman" w:eastAsia="Calibri" w:hAnsi="Times New Roman" w:cs="Times New Roman"/>
          <w:noProof w:val="0"/>
          <w:kern w:val="2"/>
          <w:sz w:val="24"/>
          <w:szCs w:val="24"/>
          <w14:ligatures w14:val="standardContextual"/>
        </w:rPr>
        <w:t>Zároveň sa poukazuje na povinnosť správcov registrov poskytnúť prístup k dôverným štatistickým údajom až po vykonaní primeraných opatrení medzi ktoré patrí:</w:t>
      </w:r>
    </w:p>
    <w:p w14:paraId="663D37C0" w14:textId="77777777" w:rsidR="00B47B13" w:rsidRPr="00B47B13" w:rsidRDefault="00B47B13" w:rsidP="00B47B13">
      <w:pPr>
        <w:numPr>
          <w:ilvl w:val="0"/>
          <w:numId w:val="8"/>
        </w:numPr>
        <w:spacing w:after="0" w:line="257" w:lineRule="auto"/>
        <w:jc w:val="both"/>
        <w:rPr>
          <w:rFonts w:ascii="Times New Roman" w:eastAsia="Calibri" w:hAnsi="Times New Roman" w:cs="Times New Roman"/>
          <w:noProof w:val="0"/>
          <w:kern w:val="2"/>
          <w:sz w:val="24"/>
          <w:szCs w:val="24"/>
          <w14:ligatures w14:val="standardContextual"/>
        </w:rPr>
      </w:pPr>
      <w:proofErr w:type="spellStart"/>
      <w:r w:rsidRPr="00B47B13">
        <w:rPr>
          <w:rFonts w:ascii="Times New Roman" w:eastAsia="Calibri" w:hAnsi="Times New Roman" w:cs="Times New Roman"/>
          <w:noProof w:val="0"/>
          <w:kern w:val="2"/>
          <w:sz w:val="24"/>
          <w:szCs w:val="24"/>
          <w14:ligatures w14:val="standardContextual"/>
        </w:rPr>
        <w:t>anonymizácia</w:t>
      </w:r>
      <w:proofErr w:type="spellEnd"/>
      <w:r w:rsidRPr="00B47B13">
        <w:rPr>
          <w:rFonts w:ascii="Times New Roman" w:eastAsia="Calibri" w:hAnsi="Times New Roman" w:cs="Times New Roman"/>
          <w:noProof w:val="0"/>
          <w:kern w:val="2"/>
          <w:sz w:val="24"/>
          <w:szCs w:val="24"/>
          <w14:ligatures w14:val="standardContextual"/>
        </w:rPr>
        <w:t xml:space="preserve"> (v prípade osobných údajov),</w:t>
      </w:r>
    </w:p>
    <w:p w14:paraId="5590B32A" w14:textId="77777777" w:rsidR="00B47B13" w:rsidRPr="00B47B13" w:rsidRDefault="00B47B13" w:rsidP="00B47B13">
      <w:pPr>
        <w:numPr>
          <w:ilvl w:val="0"/>
          <w:numId w:val="8"/>
        </w:numPr>
        <w:spacing w:after="0" w:line="257" w:lineRule="auto"/>
        <w:jc w:val="both"/>
        <w:rPr>
          <w:rFonts w:ascii="Times New Roman" w:eastAsia="Calibri" w:hAnsi="Times New Roman" w:cs="Times New Roman"/>
          <w:noProof w:val="0"/>
          <w:kern w:val="2"/>
          <w:sz w:val="24"/>
          <w:szCs w:val="24"/>
          <w14:ligatures w14:val="standardContextual"/>
        </w:rPr>
      </w:pPr>
      <w:r w:rsidRPr="00B47B13">
        <w:rPr>
          <w:rFonts w:ascii="Times New Roman" w:eastAsia="Calibri" w:hAnsi="Times New Roman" w:cs="Times New Roman"/>
          <w:noProof w:val="0"/>
          <w:kern w:val="2"/>
          <w:sz w:val="24"/>
          <w:szCs w:val="24"/>
          <w14:ligatures w14:val="standardContextual"/>
        </w:rPr>
        <w:t>úprava, agregovanie alebo spracovanie akýmkoľvek iným spôsobom kontroly zverejňovania v prípade komerčne dôverných informácií vrátane obchodného tajomstva alebo obsahu chráneného právami duševného vlastníctva,</w:t>
      </w:r>
    </w:p>
    <w:p w14:paraId="2B363A1C" w14:textId="77777777" w:rsidR="00B47B13" w:rsidRPr="00B47B13" w:rsidRDefault="00B47B13" w:rsidP="00B47B13">
      <w:pPr>
        <w:numPr>
          <w:ilvl w:val="0"/>
          <w:numId w:val="8"/>
        </w:numPr>
        <w:spacing w:after="0" w:line="257" w:lineRule="auto"/>
        <w:jc w:val="both"/>
        <w:rPr>
          <w:rFonts w:ascii="Times New Roman" w:eastAsia="Calibri" w:hAnsi="Times New Roman" w:cs="Times New Roman"/>
          <w:noProof w:val="0"/>
          <w:kern w:val="2"/>
          <w:sz w:val="24"/>
          <w:szCs w:val="24"/>
          <w14:ligatures w14:val="standardContextual"/>
        </w:rPr>
      </w:pPr>
      <w:r w:rsidRPr="00B47B13">
        <w:rPr>
          <w:rFonts w:ascii="Times New Roman" w:eastAsia="Calibri" w:hAnsi="Times New Roman" w:cs="Times New Roman"/>
          <w:noProof w:val="0"/>
          <w:kern w:val="2"/>
          <w:sz w:val="24"/>
          <w:szCs w:val="24"/>
          <w14:ligatures w14:val="standardContextual"/>
        </w:rPr>
        <w:t>prístup k údajom len v zabezpečenom prostredí spracúvania.   </w:t>
      </w:r>
    </w:p>
    <w:p w14:paraId="21A79BEB" w14:textId="5A601492" w:rsidR="005A59FA" w:rsidRPr="001A0CF0" w:rsidRDefault="005A59FA" w:rsidP="00A83633">
      <w:pPr>
        <w:spacing w:after="0" w:line="257" w:lineRule="auto"/>
        <w:jc w:val="both"/>
        <w:rPr>
          <w:rFonts w:ascii="Times New Roman" w:eastAsia="Calibri" w:hAnsi="Times New Roman" w:cs="Times New Roman"/>
          <w:noProof w:val="0"/>
          <w:kern w:val="2"/>
          <w:sz w:val="24"/>
          <w:szCs w:val="24"/>
          <w14:ligatures w14:val="standardContextual"/>
        </w:rPr>
      </w:pPr>
    </w:p>
    <w:p w14:paraId="1EDF29DC" w14:textId="77777777" w:rsidR="00A83633" w:rsidRPr="001A0CF0" w:rsidRDefault="00A83633" w:rsidP="005A59FA">
      <w:pPr>
        <w:spacing w:after="0" w:line="240" w:lineRule="auto"/>
        <w:jc w:val="both"/>
        <w:rPr>
          <w:rFonts w:ascii="Times New Roman" w:hAnsi="Times New Roman" w:cs="Times New Roman"/>
          <w:b/>
          <w:bCs/>
          <w:sz w:val="24"/>
          <w:szCs w:val="24"/>
        </w:rPr>
      </w:pPr>
    </w:p>
    <w:p w14:paraId="5CB1224B" w14:textId="3BF18097" w:rsidR="005A59FA" w:rsidRPr="001A0CF0" w:rsidRDefault="18D20BAE" w:rsidP="005A59FA">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2</w:t>
      </w:r>
      <w:r w:rsidR="00CD7A94">
        <w:rPr>
          <w:rFonts w:ascii="Times New Roman" w:hAnsi="Times New Roman" w:cs="Times New Roman"/>
          <w:b/>
          <w:bCs/>
          <w:sz w:val="24"/>
          <w:szCs w:val="24"/>
        </w:rPr>
        <w:t>3</w:t>
      </w:r>
    </w:p>
    <w:p w14:paraId="0F9251CF" w14:textId="2B204A9B" w:rsidR="005A59FA" w:rsidRPr="001A0CF0" w:rsidRDefault="00290E03" w:rsidP="00A83633">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P</w:t>
      </w:r>
      <w:r w:rsidR="005A59FA" w:rsidRPr="001A0CF0">
        <w:rPr>
          <w:rFonts w:ascii="Times New Roman" w:eastAsia="Calibri" w:hAnsi="Times New Roman" w:cs="Times New Roman"/>
          <w:noProof w:val="0"/>
          <w:kern w:val="2"/>
          <w:sz w:val="24"/>
          <w:szCs w:val="24"/>
          <w14:ligatures w14:val="standardContextual"/>
        </w:rPr>
        <w:t>ríslušní správcovia chránených údajov</w:t>
      </w:r>
      <w:r w:rsidR="23E38C02" w:rsidRPr="001A0CF0">
        <w:rPr>
          <w:rFonts w:ascii="Times New Roman" w:eastAsia="Calibri" w:hAnsi="Times New Roman" w:cs="Times New Roman"/>
          <w:noProof w:val="0"/>
          <w:kern w:val="2"/>
          <w:sz w:val="24"/>
          <w:szCs w:val="24"/>
          <w14:ligatures w14:val="standardContextual"/>
        </w:rPr>
        <w:t xml:space="preserve"> </w:t>
      </w:r>
      <w:r w:rsidR="1CBA5FDF" w:rsidRPr="001A0CF0">
        <w:rPr>
          <w:rFonts w:ascii="Times New Roman" w:eastAsia="Calibri" w:hAnsi="Times New Roman" w:cs="Times New Roman"/>
          <w:noProof w:val="0"/>
          <w:kern w:val="2"/>
          <w:sz w:val="24"/>
          <w:szCs w:val="24"/>
          <w14:ligatures w14:val="standardContextual"/>
        </w:rPr>
        <w:t>poskytujú údaje na opakované použitie bezodplatne</w:t>
      </w:r>
      <w:r w:rsidR="005A59FA" w:rsidRPr="001A0CF0">
        <w:rPr>
          <w:rFonts w:ascii="Times New Roman" w:eastAsia="Calibri" w:hAnsi="Times New Roman" w:cs="Times New Roman"/>
          <w:noProof w:val="0"/>
          <w:kern w:val="2"/>
          <w:sz w:val="24"/>
          <w:szCs w:val="24"/>
          <w14:ligatures w14:val="standardContextual"/>
        </w:rPr>
        <w:t xml:space="preserve">, žiadateľ </w:t>
      </w:r>
      <w:r w:rsidR="6E67B039" w:rsidRPr="001A0CF0">
        <w:rPr>
          <w:rFonts w:ascii="Times New Roman" w:eastAsia="Calibri" w:hAnsi="Times New Roman" w:cs="Times New Roman"/>
          <w:noProof w:val="0"/>
          <w:kern w:val="2"/>
          <w:sz w:val="24"/>
          <w:szCs w:val="24"/>
          <w14:ligatures w14:val="standardContextual"/>
        </w:rPr>
        <w:t xml:space="preserve">môže </w:t>
      </w:r>
      <w:r w:rsidR="005A59FA" w:rsidRPr="001A0CF0">
        <w:rPr>
          <w:rFonts w:ascii="Times New Roman" w:eastAsia="Calibri" w:hAnsi="Times New Roman" w:cs="Times New Roman"/>
          <w:noProof w:val="0"/>
          <w:kern w:val="2"/>
          <w:sz w:val="24"/>
          <w:szCs w:val="24"/>
          <w14:ligatures w14:val="standardContextual"/>
        </w:rPr>
        <w:t>získať chránené údaje v správe príslušného orgánu</w:t>
      </w:r>
      <w:r w:rsidR="64A05FA7" w:rsidRPr="001A0CF0">
        <w:rPr>
          <w:rFonts w:ascii="Times New Roman" w:eastAsia="Calibri" w:hAnsi="Times New Roman" w:cs="Times New Roman"/>
          <w:noProof w:val="0"/>
          <w:kern w:val="2"/>
          <w:sz w:val="24"/>
          <w:szCs w:val="24"/>
          <w14:ligatures w14:val="standardContextual"/>
        </w:rPr>
        <w:t xml:space="preserve"> nanajvýš za cenu nevyhnutne vynaložených nákladov na ich spracovanie</w:t>
      </w:r>
      <w:r w:rsidR="005A59FA" w:rsidRPr="001A0CF0">
        <w:rPr>
          <w:rFonts w:ascii="Times New Roman" w:eastAsia="Calibri" w:hAnsi="Times New Roman" w:cs="Times New Roman"/>
          <w:noProof w:val="0"/>
          <w:kern w:val="2"/>
          <w:sz w:val="24"/>
          <w:szCs w:val="24"/>
          <w14:ligatures w14:val="standardContextual"/>
        </w:rPr>
        <w:t>. V záujme podpory využívania chránených údajov subjektami uvedenými v</w:t>
      </w:r>
      <w:r w:rsidR="00A83633" w:rsidRPr="001A0CF0">
        <w:rPr>
          <w:rFonts w:ascii="Times New Roman" w:eastAsia="Calibri" w:hAnsi="Times New Roman" w:cs="Times New Roman"/>
          <w:noProof w:val="0"/>
          <w:kern w:val="2"/>
          <w:sz w:val="24"/>
          <w:szCs w:val="24"/>
          <w14:ligatures w14:val="standardContextual"/>
        </w:rPr>
        <w:t xml:space="preserve"> odseku 2 </w:t>
      </w:r>
      <w:r w:rsidR="005A59FA" w:rsidRPr="001A0CF0">
        <w:rPr>
          <w:rFonts w:ascii="Times New Roman" w:eastAsia="Calibri" w:hAnsi="Times New Roman" w:cs="Times New Roman"/>
          <w:noProof w:val="0"/>
          <w:kern w:val="2"/>
          <w:sz w:val="24"/>
          <w:szCs w:val="24"/>
          <w14:ligatures w14:val="standardContextual"/>
        </w:rPr>
        <w:t xml:space="preserve">môže správca údajov </w:t>
      </w:r>
      <w:r w:rsidR="00A83633" w:rsidRPr="001A0CF0">
        <w:rPr>
          <w:rFonts w:ascii="Times New Roman" w:eastAsia="Calibri" w:hAnsi="Times New Roman" w:cs="Times New Roman"/>
          <w:noProof w:val="0"/>
          <w:kern w:val="2"/>
          <w:sz w:val="24"/>
          <w:szCs w:val="24"/>
          <w14:ligatures w14:val="standardContextual"/>
        </w:rPr>
        <w:t>u</w:t>
      </w:r>
      <w:r w:rsidR="005A59FA" w:rsidRPr="001A0CF0">
        <w:rPr>
          <w:rFonts w:ascii="Times New Roman" w:eastAsia="Calibri" w:hAnsi="Times New Roman" w:cs="Times New Roman"/>
          <w:noProof w:val="0"/>
          <w:kern w:val="2"/>
          <w:sz w:val="24"/>
          <w:szCs w:val="24"/>
          <w14:ligatures w14:val="standardContextual"/>
        </w:rPr>
        <w:t xml:space="preserve">stanoviť zľavu. Poplatok môže byť stanovený maximálne iba do výšky nevyhnutných nákladov, ktoré má správca chránených údajov so spracovaním a sprístupnením chránených údajov. Vzhľadom na odlišnosť digitálnej vyspelosti jednotlivých správcov registrov a kvality dát v nich vedených nie je centrálne stanovený poplatok za poskytnutie chránených údajov, ale je ponechaná voľnosť stanoviť si výšku poplatkov a zľavu z poplatku na samotných správcov chránených údajov. Docieli sa tým reflektovanie individuálnej situácie konkrétneho správcu chránených údajov.   </w:t>
      </w:r>
    </w:p>
    <w:p w14:paraId="044EF38F" w14:textId="77777777" w:rsidR="00A22F41" w:rsidRPr="001A0CF0" w:rsidRDefault="00A22F41" w:rsidP="003F69A7">
      <w:pPr>
        <w:spacing w:after="0" w:line="240" w:lineRule="auto"/>
        <w:jc w:val="both"/>
        <w:rPr>
          <w:rFonts w:ascii="Times New Roman" w:hAnsi="Times New Roman" w:cs="Times New Roman"/>
          <w:b/>
          <w:bCs/>
          <w:sz w:val="24"/>
          <w:szCs w:val="24"/>
        </w:rPr>
      </w:pPr>
    </w:p>
    <w:p w14:paraId="5415A066" w14:textId="77777777" w:rsidR="00CD7A94"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lastRenderedPageBreak/>
        <w:t>K § 2</w:t>
      </w:r>
      <w:r>
        <w:rPr>
          <w:rFonts w:ascii="Times New Roman" w:hAnsi="Times New Roman" w:cs="Times New Roman"/>
          <w:b/>
          <w:bCs/>
          <w:sz w:val="24"/>
          <w:szCs w:val="24"/>
        </w:rPr>
        <w:t>4</w:t>
      </w:r>
    </w:p>
    <w:p w14:paraId="5CB749C9" w14:textId="77777777" w:rsidR="00CD7A94" w:rsidRDefault="00CD7A94" w:rsidP="00CD7A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Ustanovujú sa úlohy ministerstva v rozsahu Kapitoly III Nariadenia (EÚ) 2022/868. </w:t>
      </w:r>
    </w:p>
    <w:p w14:paraId="7E9690F6" w14:textId="77777777" w:rsidR="00CD7A94" w:rsidRDefault="00CD7A94" w:rsidP="00CD7A94">
      <w:pPr>
        <w:spacing w:after="0" w:line="240" w:lineRule="auto"/>
        <w:jc w:val="both"/>
        <w:rPr>
          <w:rFonts w:ascii="Times New Roman" w:eastAsia="Calibri" w:hAnsi="Times New Roman" w:cs="Times New Roman"/>
          <w:noProof w:val="0"/>
          <w:kern w:val="2"/>
          <w:sz w:val="24"/>
          <w:szCs w:val="24"/>
          <w14:ligatures w14:val="standardContextual"/>
        </w:rPr>
      </w:pPr>
      <w:r>
        <w:rPr>
          <w:rFonts w:ascii="Times New Roman" w:hAnsi="Times New Roman" w:cs="Times New Roman"/>
          <w:sz w:val="24"/>
          <w:szCs w:val="24"/>
        </w:rPr>
        <w:t>Ministerstvo zabezpečuje úlohy orgánu pre poskytovateľov službieb sprostredkovania údajov, ktoré spočívajú v službách voči poskytovateľom služieb sprostredkovania údajov ako aj úlohy voči Európskej komisii. Ide najmä o úlohy súvisiace s procesom notifikácie subjektov (poskytovateľov), zmien v notifikáciách a nahlásení všetkých údajov Európskej komisii na účely vedenia registra poskytovateľov služieb sprostredkovania údajov.</w:t>
      </w:r>
      <w:r w:rsidRPr="00947DCB">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 xml:space="preserve">Ministerstvo prijíma notifikácie, na </w:t>
      </w:r>
      <w:r w:rsidRPr="001A0CF0">
        <w:rPr>
          <w:rFonts w:ascii="Times New Roman" w:eastAsia="Calibri" w:hAnsi="Times New Roman" w:cs="Times New Roman"/>
          <w:noProof w:val="0"/>
          <w:kern w:val="2"/>
          <w:sz w:val="24"/>
          <w:szCs w:val="24"/>
          <w14:ligatures w14:val="standardContextual"/>
        </w:rPr>
        <w:t xml:space="preserve">základe žiadosti poskytovateľa </w:t>
      </w:r>
      <w:r>
        <w:rPr>
          <w:rFonts w:ascii="Times New Roman" w:eastAsia="Calibri" w:hAnsi="Times New Roman" w:cs="Times New Roman"/>
          <w:noProof w:val="0"/>
          <w:kern w:val="2"/>
          <w:sz w:val="24"/>
          <w:szCs w:val="24"/>
          <w14:ligatures w14:val="standardContextual"/>
        </w:rPr>
        <w:t xml:space="preserve">služieb </w:t>
      </w:r>
      <w:r w:rsidRPr="001A0CF0">
        <w:rPr>
          <w:rFonts w:ascii="Times New Roman" w:eastAsia="Calibri" w:hAnsi="Times New Roman" w:cs="Times New Roman"/>
          <w:noProof w:val="0"/>
          <w:kern w:val="2"/>
          <w:sz w:val="24"/>
          <w:szCs w:val="24"/>
          <w14:ligatures w14:val="standardContextual"/>
        </w:rPr>
        <w:t>sprostredkovania údajov vydáva vyhlásenie</w:t>
      </w:r>
      <w:r>
        <w:rPr>
          <w:rFonts w:ascii="Times New Roman" w:eastAsia="Calibri" w:hAnsi="Times New Roman" w:cs="Times New Roman"/>
          <w:noProof w:val="0"/>
          <w:kern w:val="2"/>
          <w:sz w:val="24"/>
          <w:szCs w:val="24"/>
          <w14:ligatures w14:val="standardContextual"/>
        </w:rPr>
        <w:t>, resp. potvrdenie</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podľa čl. 11 ods. 8 a 9 Nariadenia (EÚ) 2022/868</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 xml:space="preserve">Ako orgán pre poskytovateľov služieb sprostredkovania údajov zabezpečuje oznamovanie </w:t>
      </w:r>
      <w:r w:rsidRPr="001A0CF0">
        <w:rPr>
          <w:rFonts w:ascii="Times New Roman" w:eastAsia="Calibri" w:hAnsi="Times New Roman" w:cs="Times New Roman"/>
          <w:noProof w:val="0"/>
          <w:kern w:val="2"/>
          <w:sz w:val="24"/>
          <w:szCs w:val="24"/>
          <w14:ligatures w14:val="standardContextual"/>
        </w:rPr>
        <w:t>notifikáci</w:t>
      </w:r>
      <w:r>
        <w:rPr>
          <w:rFonts w:ascii="Times New Roman" w:eastAsia="Calibri" w:hAnsi="Times New Roman" w:cs="Times New Roman"/>
          <w:noProof w:val="0"/>
          <w:kern w:val="2"/>
          <w:sz w:val="24"/>
          <w:szCs w:val="24"/>
          <w14:ligatures w14:val="standardContextual"/>
        </w:rPr>
        <w:t>í</w:t>
      </w:r>
      <w:r w:rsidRPr="001A0CF0">
        <w:rPr>
          <w:rFonts w:ascii="Times New Roman" w:eastAsia="Calibri" w:hAnsi="Times New Roman" w:cs="Times New Roman"/>
          <w:noProof w:val="0"/>
          <w:kern w:val="2"/>
          <w:sz w:val="24"/>
          <w:szCs w:val="24"/>
          <w14:ligatures w14:val="standardContextual"/>
        </w:rPr>
        <w:t xml:space="preserve"> Európskej komisii o začatí poskytovania služieb sprostredkovania údajov.</w:t>
      </w:r>
    </w:p>
    <w:p w14:paraId="7144319D" w14:textId="77777777" w:rsidR="00CD7A94" w:rsidRPr="00AB6052" w:rsidRDefault="00CD7A94" w:rsidP="00CD7A94">
      <w:pPr>
        <w:spacing w:after="0" w:line="240" w:lineRule="auto"/>
        <w:jc w:val="both"/>
        <w:rPr>
          <w:rFonts w:ascii="Times New Roman" w:hAnsi="Times New Roman" w:cs="Times New Roman"/>
          <w:sz w:val="24"/>
          <w:szCs w:val="24"/>
        </w:rPr>
      </w:pPr>
      <w:r w:rsidRPr="0042246A">
        <w:rPr>
          <w:rFonts w:ascii="Times New Roman" w:eastAsia="Calibri" w:hAnsi="Times New Roman" w:cs="Times New Roman"/>
          <w:noProof w:val="0"/>
          <w:kern w:val="2"/>
          <w:sz w:val="24"/>
          <w:szCs w:val="24"/>
          <w14:ligatures w14:val="standardContextual"/>
        </w:rPr>
        <w:t>Monitoring súladu podľa čl. 14 Nariadenia 2022/868 je</w:t>
      </w:r>
      <w:r>
        <w:rPr>
          <w:rFonts w:ascii="Times New Roman" w:eastAsia="Calibri" w:hAnsi="Times New Roman" w:cs="Times New Roman"/>
          <w:noProof w:val="0"/>
          <w:kern w:val="2"/>
          <w:sz w:val="24"/>
          <w:szCs w:val="24"/>
          <w14:ligatures w14:val="standardContextual"/>
        </w:rPr>
        <w:t xml:space="preserve"> činnosť ministerstva spočívajúca v dohľade nad dodržiavaním požiadaviek kladených na poskytovateľov podľa kapitoly III nariadenia (EÚ) 2022/868.</w:t>
      </w:r>
    </w:p>
    <w:p w14:paraId="603044CD" w14:textId="50869EB4"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Pokiaľ má poskytovateľ takýchto služieb záujem </w:t>
      </w:r>
      <w:r>
        <w:rPr>
          <w:rFonts w:ascii="Times New Roman" w:eastAsia="Calibri" w:hAnsi="Times New Roman" w:cs="Times New Roman"/>
          <w:noProof w:val="0"/>
          <w:kern w:val="2"/>
          <w:sz w:val="24"/>
          <w:szCs w:val="24"/>
          <w14:ligatures w14:val="standardContextual"/>
        </w:rPr>
        <w:t>sprostredkovávať aj štatistické údaje</w:t>
      </w:r>
      <w:r w:rsidRPr="001A0CF0">
        <w:rPr>
          <w:rFonts w:ascii="Times New Roman" w:eastAsia="Calibri" w:hAnsi="Times New Roman" w:cs="Times New Roman"/>
          <w:noProof w:val="0"/>
          <w:kern w:val="2"/>
          <w:sz w:val="24"/>
          <w:szCs w:val="24"/>
          <w14:ligatures w14:val="standardContextual"/>
        </w:rPr>
        <w:t xml:space="preserve">, tak sa do procesu notifikácie zapája aj Štatistický úrad, pričom </w:t>
      </w:r>
      <w:r>
        <w:rPr>
          <w:rFonts w:ascii="Times New Roman" w:eastAsia="Calibri" w:hAnsi="Times New Roman" w:cs="Times New Roman"/>
          <w:noProof w:val="0"/>
          <w:kern w:val="2"/>
          <w:sz w:val="24"/>
          <w:szCs w:val="24"/>
          <w14:ligatures w14:val="standardContextual"/>
        </w:rPr>
        <w:t xml:space="preserve">jeho </w:t>
      </w:r>
      <w:r w:rsidRPr="001A0CF0">
        <w:rPr>
          <w:rFonts w:ascii="Times New Roman" w:eastAsia="Calibri" w:hAnsi="Times New Roman" w:cs="Times New Roman"/>
          <w:noProof w:val="0"/>
          <w:kern w:val="2"/>
          <w:sz w:val="24"/>
          <w:szCs w:val="24"/>
          <w14:ligatures w14:val="standardContextual"/>
        </w:rPr>
        <w:t xml:space="preserve">súhlas alebo nesúhlas Štatistického úrad je pre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záväzný. V prípade negatívneho stanoviska môže takýto žiadateľ byť zapísaný do registra poskytovateľov služieb sprostredkovania údajov len na poskytovanie iných ako chránených štatistických údajov.</w:t>
      </w:r>
    </w:p>
    <w:p w14:paraId="36CC548D" w14:textId="77777777" w:rsidR="00CD7A94" w:rsidRPr="001A0CF0" w:rsidRDefault="00CD7A94" w:rsidP="00CD7A94">
      <w:pPr>
        <w:spacing w:after="0" w:line="240" w:lineRule="auto"/>
        <w:jc w:val="both"/>
        <w:rPr>
          <w:rFonts w:ascii="Times New Roman" w:hAnsi="Times New Roman" w:cs="Times New Roman"/>
          <w:b/>
          <w:bCs/>
          <w:sz w:val="24"/>
          <w:szCs w:val="24"/>
        </w:rPr>
      </w:pPr>
    </w:p>
    <w:p w14:paraId="57D46429" w14:textId="77777777" w:rsidR="00CD7A94"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hAnsi="Times New Roman" w:cs="Times New Roman"/>
          <w:b/>
          <w:bCs/>
          <w:sz w:val="24"/>
          <w:szCs w:val="24"/>
        </w:rPr>
        <w:t>K § 2</w:t>
      </w:r>
      <w:r>
        <w:rPr>
          <w:rFonts w:ascii="Times New Roman" w:hAnsi="Times New Roman" w:cs="Times New Roman"/>
          <w:b/>
          <w:bCs/>
          <w:sz w:val="24"/>
          <w:szCs w:val="24"/>
        </w:rPr>
        <w:t>5</w:t>
      </w:r>
    </w:p>
    <w:p w14:paraId="0A1368EA" w14:textId="77777777"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Upravuje sa proces notifikácie a evidencie poskytovateľov služieb sprostredkovania údajov.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ako príslušný orgán prijíma tieto notifikácie</w:t>
      </w:r>
      <w:r>
        <w:rPr>
          <w:rFonts w:ascii="Times New Roman" w:eastAsia="Calibri" w:hAnsi="Times New Roman" w:cs="Times New Roman"/>
          <w:noProof w:val="0"/>
          <w:kern w:val="2"/>
          <w:sz w:val="24"/>
          <w:szCs w:val="24"/>
          <w14:ligatures w14:val="standardContextual"/>
        </w:rPr>
        <w:t xml:space="preserve"> a zapisuje do evidencie</w:t>
      </w:r>
      <w:r w:rsidRPr="001A0CF0">
        <w:rPr>
          <w:rFonts w:ascii="Times New Roman" w:eastAsia="Calibri" w:hAnsi="Times New Roman" w:cs="Times New Roman"/>
          <w:noProof w:val="0"/>
          <w:kern w:val="2"/>
          <w:sz w:val="24"/>
          <w:szCs w:val="24"/>
          <w14:ligatures w14:val="standardContextual"/>
        </w:rPr>
        <w:t xml:space="preserve"> poskytovateľov služieb sprostredkovania údajov (ďalej len „</w:t>
      </w:r>
      <w:r>
        <w:rPr>
          <w:rFonts w:ascii="Times New Roman" w:eastAsia="Calibri" w:hAnsi="Times New Roman" w:cs="Times New Roman"/>
          <w:noProof w:val="0"/>
          <w:kern w:val="2"/>
          <w:sz w:val="24"/>
          <w:szCs w:val="24"/>
          <w14:ligatures w14:val="standardContextual"/>
        </w:rPr>
        <w:t>evidencia</w:t>
      </w:r>
      <w:r w:rsidRPr="001A0CF0">
        <w:rPr>
          <w:rFonts w:ascii="Times New Roman" w:eastAsia="Calibri" w:hAnsi="Times New Roman" w:cs="Times New Roman"/>
          <w:noProof w:val="0"/>
          <w:kern w:val="2"/>
          <w:sz w:val="24"/>
          <w:szCs w:val="24"/>
          <w14:ligatures w14:val="standardContextual"/>
        </w:rPr>
        <w:t xml:space="preserve"> sprostredkovateľov“), ktor</w:t>
      </w:r>
      <w:r>
        <w:rPr>
          <w:rFonts w:ascii="Times New Roman" w:eastAsia="Calibri" w:hAnsi="Times New Roman" w:cs="Times New Roman"/>
          <w:noProof w:val="0"/>
          <w:kern w:val="2"/>
          <w:sz w:val="24"/>
          <w:szCs w:val="24"/>
          <w14:ligatures w14:val="standardContextual"/>
        </w:rPr>
        <w:t>ú</w:t>
      </w:r>
      <w:r w:rsidRPr="001A0CF0">
        <w:rPr>
          <w:rFonts w:ascii="Times New Roman" w:eastAsia="Calibri" w:hAnsi="Times New Roman" w:cs="Times New Roman"/>
          <w:noProof w:val="0"/>
          <w:kern w:val="2"/>
          <w:sz w:val="24"/>
          <w:szCs w:val="24"/>
          <w14:ligatures w14:val="standardContextual"/>
        </w:rPr>
        <w:t xml:space="preserve"> bude </w:t>
      </w:r>
      <w:r>
        <w:rPr>
          <w:rFonts w:ascii="Times New Roman" w:eastAsia="Calibri" w:hAnsi="Times New Roman" w:cs="Times New Roman"/>
          <w:noProof w:val="0"/>
          <w:kern w:val="2"/>
          <w:sz w:val="24"/>
          <w:szCs w:val="24"/>
          <w14:ligatures w14:val="standardContextual"/>
        </w:rPr>
        <w:t>viesť ministerstvo</w:t>
      </w:r>
      <w:r w:rsidRPr="001A0CF0">
        <w:rPr>
          <w:rFonts w:ascii="Times New Roman" w:eastAsia="Calibri" w:hAnsi="Times New Roman" w:cs="Times New Roman"/>
          <w:noProof w:val="0"/>
          <w:kern w:val="2"/>
          <w:sz w:val="24"/>
          <w:szCs w:val="24"/>
          <w14:ligatures w14:val="standardContextual"/>
        </w:rPr>
        <w:t>. Do t</w:t>
      </w:r>
      <w:r>
        <w:rPr>
          <w:rFonts w:ascii="Times New Roman" w:eastAsia="Calibri" w:hAnsi="Times New Roman" w:cs="Times New Roman"/>
          <w:noProof w:val="0"/>
          <w:kern w:val="2"/>
          <w:sz w:val="24"/>
          <w:szCs w:val="24"/>
          <w14:ligatures w14:val="standardContextual"/>
        </w:rPr>
        <w:t>ej</w:t>
      </w:r>
      <w:r w:rsidRPr="001A0CF0">
        <w:rPr>
          <w:rFonts w:ascii="Times New Roman" w:eastAsia="Calibri" w:hAnsi="Times New Roman" w:cs="Times New Roman"/>
          <w:noProof w:val="0"/>
          <w:kern w:val="2"/>
          <w:sz w:val="24"/>
          <w:szCs w:val="24"/>
          <w14:ligatures w14:val="standardContextual"/>
        </w:rPr>
        <w:t xml:space="preserve">to </w:t>
      </w:r>
      <w:r>
        <w:rPr>
          <w:rFonts w:ascii="Times New Roman" w:eastAsia="Calibri" w:hAnsi="Times New Roman" w:cs="Times New Roman"/>
          <w:noProof w:val="0"/>
          <w:kern w:val="2"/>
          <w:sz w:val="24"/>
          <w:szCs w:val="24"/>
          <w14:ligatures w14:val="standardContextual"/>
        </w:rPr>
        <w:t>evidencie</w:t>
      </w:r>
      <w:r w:rsidRPr="001A0CF0">
        <w:rPr>
          <w:rFonts w:ascii="Times New Roman" w:eastAsia="Calibri" w:hAnsi="Times New Roman" w:cs="Times New Roman"/>
          <w:noProof w:val="0"/>
          <w:kern w:val="2"/>
          <w:sz w:val="24"/>
          <w:szCs w:val="24"/>
          <w14:ligatures w14:val="standardContextual"/>
        </w:rPr>
        <w:t xml:space="preserve"> sa zapisujú tie údaje o poskytovateľoch služieb sprostredkovania údajov (o právnických osobách a o fyzických osobách – podnikateľoch), ktoré sú definované v čl.  11 ods. 6 Aktu o správe údajov. </w:t>
      </w:r>
      <w:r>
        <w:rPr>
          <w:rFonts w:ascii="Times New Roman" w:eastAsia="Calibri" w:hAnsi="Times New Roman" w:cs="Times New Roman"/>
          <w:noProof w:val="0"/>
          <w:kern w:val="2"/>
          <w:sz w:val="24"/>
          <w:szCs w:val="24"/>
          <w14:ligatures w14:val="standardContextual"/>
        </w:rPr>
        <w:t>P</w:t>
      </w:r>
      <w:r w:rsidRPr="001A0CF0">
        <w:rPr>
          <w:rFonts w:ascii="Times New Roman" w:eastAsia="Calibri" w:hAnsi="Times New Roman" w:cs="Times New Roman"/>
          <w:noProof w:val="0"/>
          <w:kern w:val="2"/>
          <w:sz w:val="24"/>
          <w:szCs w:val="24"/>
          <w14:ligatures w14:val="standardContextual"/>
        </w:rPr>
        <w:t>roces zapisovania poskytovateľov služieb sprostredkovania údajov do príslušn</w:t>
      </w:r>
      <w:r>
        <w:rPr>
          <w:rFonts w:ascii="Times New Roman" w:eastAsia="Calibri" w:hAnsi="Times New Roman" w:cs="Times New Roman"/>
          <w:noProof w:val="0"/>
          <w:kern w:val="2"/>
          <w:sz w:val="24"/>
          <w:szCs w:val="24"/>
          <w14:ligatures w14:val="standardContextual"/>
        </w:rPr>
        <w:t>ej</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evidencie</w:t>
      </w:r>
      <w:r w:rsidRPr="001A0CF0">
        <w:rPr>
          <w:rFonts w:ascii="Times New Roman" w:eastAsia="Calibri" w:hAnsi="Times New Roman" w:cs="Times New Roman"/>
          <w:noProof w:val="0"/>
          <w:kern w:val="2"/>
          <w:sz w:val="24"/>
          <w:szCs w:val="24"/>
          <w14:ligatures w14:val="standardContextual"/>
        </w:rPr>
        <w:t xml:space="preserve"> a zmien v evidovaných údajoch, </w:t>
      </w:r>
      <w:r>
        <w:rPr>
          <w:rFonts w:ascii="Times New Roman" w:eastAsia="Calibri" w:hAnsi="Times New Roman" w:cs="Times New Roman"/>
          <w:noProof w:val="0"/>
          <w:kern w:val="2"/>
          <w:sz w:val="24"/>
          <w:szCs w:val="24"/>
          <w14:ligatures w14:val="standardContextual"/>
        </w:rPr>
        <w:t>ako i</w:t>
      </w:r>
      <w:r w:rsidRPr="001A0CF0">
        <w:rPr>
          <w:rFonts w:ascii="Times New Roman" w:eastAsia="Calibri" w:hAnsi="Times New Roman" w:cs="Times New Roman"/>
          <w:noProof w:val="0"/>
          <w:kern w:val="2"/>
          <w:sz w:val="24"/>
          <w:szCs w:val="24"/>
          <w14:ligatures w14:val="standardContextual"/>
        </w:rPr>
        <w:t xml:space="preserve"> celý proces je navrhovaný ako </w:t>
      </w:r>
      <w:proofErr w:type="spellStart"/>
      <w:r w:rsidRPr="001A0CF0">
        <w:rPr>
          <w:rFonts w:ascii="Times New Roman" w:eastAsia="Calibri" w:hAnsi="Times New Roman" w:cs="Times New Roman"/>
          <w:noProof w:val="0"/>
          <w:kern w:val="2"/>
          <w:sz w:val="24"/>
          <w:szCs w:val="24"/>
          <w14:ligatures w14:val="standardContextual"/>
        </w:rPr>
        <w:t>bezlistinný</w:t>
      </w:r>
      <w:proofErr w:type="spellEnd"/>
      <w:r w:rsidRPr="001A0CF0">
        <w:rPr>
          <w:rFonts w:ascii="Times New Roman" w:eastAsia="Calibri" w:hAnsi="Times New Roman" w:cs="Times New Roman"/>
          <w:noProof w:val="0"/>
          <w:kern w:val="2"/>
          <w:sz w:val="24"/>
          <w:szCs w:val="24"/>
          <w14:ligatures w14:val="standardContextual"/>
        </w:rPr>
        <w:t xml:space="preserve">. Návrh na zápis, zmenu alebo výmaz údajov je podávaný elektronicky prostredníctvom formulára, ktorý vydá a zverejní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na svojom webovom sídle. Poskytovatelia služieb sprostredkovania údajov po zápise do </w:t>
      </w:r>
      <w:r>
        <w:rPr>
          <w:rFonts w:ascii="Times New Roman" w:eastAsia="Calibri" w:hAnsi="Times New Roman" w:cs="Times New Roman"/>
          <w:noProof w:val="0"/>
          <w:kern w:val="2"/>
          <w:sz w:val="24"/>
          <w:szCs w:val="24"/>
          <w14:ligatures w14:val="standardContextual"/>
        </w:rPr>
        <w:t>evidencie</w:t>
      </w:r>
      <w:r w:rsidRPr="001A0CF0">
        <w:rPr>
          <w:rFonts w:ascii="Times New Roman" w:eastAsia="Calibri" w:hAnsi="Times New Roman" w:cs="Times New Roman"/>
          <w:noProof w:val="0"/>
          <w:kern w:val="2"/>
          <w:sz w:val="24"/>
          <w:szCs w:val="24"/>
          <w14:ligatures w14:val="standardContextual"/>
        </w:rPr>
        <w:t xml:space="preserve"> budú môcť používať označenie a logo, ktoré potvrdzuje ich oprávnenosť poskytovať služby sprostredkovania údajov.</w:t>
      </w:r>
    </w:p>
    <w:p w14:paraId="25ACA1B1" w14:textId="77777777" w:rsidR="00CD7A94" w:rsidRPr="001A0CF0" w:rsidRDefault="00CD7A94" w:rsidP="00CD7A94">
      <w:pPr>
        <w:spacing w:after="0" w:line="240" w:lineRule="auto"/>
        <w:jc w:val="both"/>
        <w:rPr>
          <w:rFonts w:ascii="Times New Roman" w:hAnsi="Times New Roman" w:cs="Times New Roman"/>
          <w:b/>
          <w:bCs/>
          <w:sz w:val="24"/>
          <w:szCs w:val="24"/>
        </w:rPr>
      </w:pPr>
      <w:bookmarkStart w:id="1" w:name="_Hlk220059961"/>
    </w:p>
    <w:p w14:paraId="6AC3BE1E" w14:textId="77777777" w:rsidR="00CD7A94" w:rsidRPr="001A0CF0"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2</w:t>
      </w:r>
      <w:r>
        <w:rPr>
          <w:rFonts w:ascii="Times New Roman" w:hAnsi="Times New Roman" w:cs="Times New Roman"/>
          <w:b/>
          <w:bCs/>
          <w:sz w:val="24"/>
          <w:szCs w:val="24"/>
        </w:rPr>
        <w:t>6</w:t>
      </w:r>
    </w:p>
    <w:bookmarkEnd w:id="1"/>
    <w:p w14:paraId="7261754A" w14:textId="77777777"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Pr>
          <w:rFonts w:ascii="Times New Roman" w:eastAsia="Calibri" w:hAnsi="Times New Roman" w:cs="Times New Roman"/>
          <w:noProof w:val="0"/>
          <w:kern w:val="2"/>
          <w:sz w:val="24"/>
          <w:szCs w:val="24"/>
          <w14:ligatures w14:val="standardContextual"/>
        </w:rPr>
        <w:t>Poukazuje</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n</w:t>
      </w:r>
      <w:r w:rsidRPr="001A0CF0">
        <w:rPr>
          <w:rFonts w:ascii="Times New Roman" w:eastAsia="Calibri" w:hAnsi="Times New Roman" w:cs="Times New Roman"/>
          <w:noProof w:val="0"/>
          <w:kern w:val="2"/>
          <w:sz w:val="24"/>
          <w:szCs w:val="24"/>
          <w14:ligatures w14:val="standardContextual"/>
        </w:rPr>
        <w:t xml:space="preserve">a </w:t>
      </w:r>
      <w:r>
        <w:rPr>
          <w:rFonts w:ascii="Times New Roman" w:eastAsia="Calibri" w:hAnsi="Times New Roman" w:cs="Times New Roman"/>
          <w:noProof w:val="0"/>
          <w:kern w:val="2"/>
          <w:sz w:val="24"/>
          <w:szCs w:val="24"/>
          <w14:ligatures w14:val="standardContextual"/>
        </w:rPr>
        <w:t>povinnosti</w:t>
      </w:r>
      <w:r w:rsidRPr="001A0CF0">
        <w:rPr>
          <w:rFonts w:ascii="Times New Roman" w:eastAsia="Calibri" w:hAnsi="Times New Roman" w:cs="Times New Roman"/>
          <w:noProof w:val="0"/>
          <w:kern w:val="2"/>
          <w:sz w:val="24"/>
          <w:szCs w:val="24"/>
          <w14:ligatures w14:val="standardContextual"/>
        </w:rPr>
        <w:t xml:space="preserve"> poskytovateľov služieb sprostredkovania údajov</w:t>
      </w:r>
      <w:r>
        <w:rPr>
          <w:rFonts w:ascii="Times New Roman" w:eastAsia="Calibri" w:hAnsi="Times New Roman" w:cs="Times New Roman"/>
          <w:noProof w:val="0"/>
          <w:kern w:val="2"/>
          <w:sz w:val="24"/>
          <w:szCs w:val="24"/>
          <w14:ligatures w14:val="standardContextual"/>
        </w:rPr>
        <w:t xml:space="preserve">, vyplývajúce z nariadenia (články 11 a 12), a ktoré je povinný každý notifikovaný </w:t>
      </w:r>
      <w:r w:rsidRPr="001A0CF0">
        <w:rPr>
          <w:rFonts w:ascii="Times New Roman" w:eastAsia="Calibri" w:hAnsi="Times New Roman" w:cs="Times New Roman"/>
          <w:noProof w:val="0"/>
          <w:kern w:val="2"/>
          <w:sz w:val="24"/>
          <w:szCs w:val="24"/>
          <w14:ligatures w14:val="standardContextual"/>
        </w:rPr>
        <w:t>poskytovateľ služieb sprostredkovania údajov</w:t>
      </w:r>
      <w:r>
        <w:rPr>
          <w:rFonts w:ascii="Times New Roman" w:eastAsia="Calibri" w:hAnsi="Times New Roman" w:cs="Times New Roman"/>
          <w:noProof w:val="0"/>
          <w:kern w:val="2"/>
          <w:sz w:val="24"/>
          <w:szCs w:val="24"/>
          <w14:ligatures w14:val="standardContextual"/>
        </w:rPr>
        <w:t xml:space="preserve"> spĺňať po celú dobu vykonávania činnosti</w:t>
      </w:r>
      <w:r w:rsidRPr="001A0CF0">
        <w:rPr>
          <w:rFonts w:ascii="Times New Roman" w:eastAsia="Calibri" w:hAnsi="Times New Roman" w:cs="Times New Roman"/>
          <w:noProof w:val="0"/>
          <w:kern w:val="2"/>
          <w:sz w:val="24"/>
          <w:szCs w:val="24"/>
          <w14:ligatures w14:val="standardContextual"/>
        </w:rPr>
        <w:t>.</w:t>
      </w:r>
      <w:r>
        <w:rPr>
          <w:rFonts w:ascii="Times New Roman" w:eastAsia="Calibri" w:hAnsi="Times New Roman" w:cs="Times New Roman"/>
          <w:noProof w:val="0"/>
          <w:kern w:val="2"/>
          <w:sz w:val="24"/>
          <w:szCs w:val="24"/>
          <w14:ligatures w14:val="standardContextual"/>
        </w:rPr>
        <w:t xml:space="preserve"> Zároveň sa upravuje povinnosť nahlasovania zmien v informáciách uvedených v notifikácii ako aj povinnosť včasného nahlasovania ukončenia činnosti.</w:t>
      </w:r>
    </w:p>
    <w:p w14:paraId="1FDD8368" w14:textId="77777777" w:rsidR="00CD7A94" w:rsidRPr="001A0CF0" w:rsidRDefault="00CD7A94" w:rsidP="00CD7A94">
      <w:pPr>
        <w:spacing w:after="0" w:line="240" w:lineRule="auto"/>
        <w:jc w:val="both"/>
        <w:rPr>
          <w:rFonts w:ascii="Times New Roman" w:hAnsi="Times New Roman" w:cs="Times New Roman"/>
          <w:b/>
          <w:bCs/>
          <w:sz w:val="24"/>
          <w:szCs w:val="24"/>
          <w:highlight w:val="yellow"/>
        </w:rPr>
      </w:pPr>
    </w:p>
    <w:p w14:paraId="1006F970" w14:textId="77777777" w:rsidR="00CD7A94" w:rsidRPr="001A0CF0"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2</w:t>
      </w:r>
      <w:r>
        <w:rPr>
          <w:rFonts w:ascii="Times New Roman" w:hAnsi="Times New Roman" w:cs="Times New Roman"/>
          <w:b/>
          <w:bCs/>
          <w:sz w:val="24"/>
          <w:szCs w:val="24"/>
        </w:rPr>
        <w:t>7</w:t>
      </w:r>
    </w:p>
    <w:p w14:paraId="769BEA31" w14:textId="77777777" w:rsidR="00CD7A94" w:rsidRDefault="00CD7A94" w:rsidP="00CD7A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Ustanovujú sa úlohy ministerstva v rozsahu Kapitoly IV Nariadenia (EÚ) 2022/868. </w:t>
      </w:r>
    </w:p>
    <w:p w14:paraId="567455F5" w14:textId="77777777" w:rsidR="00CD7A94" w:rsidRDefault="00CD7A94" w:rsidP="00CD7A94">
      <w:pPr>
        <w:spacing w:after="0" w:line="240" w:lineRule="auto"/>
        <w:jc w:val="both"/>
        <w:rPr>
          <w:rFonts w:ascii="Times New Roman" w:eastAsia="Calibri" w:hAnsi="Times New Roman" w:cs="Times New Roman"/>
          <w:noProof w:val="0"/>
          <w:kern w:val="2"/>
          <w:sz w:val="24"/>
          <w:szCs w:val="24"/>
          <w14:ligatures w14:val="standardContextual"/>
        </w:rPr>
      </w:pPr>
      <w:r>
        <w:rPr>
          <w:rFonts w:ascii="Times New Roman" w:hAnsi="Times New Roman" w:cs="Times New Roman"/>
          <w:sz w:val="24"/>
          <w:szCs w:val="24"/>
        </w:rPr>
        <w:t xml:space="preserve">Ministerstvo </w:t>
      </w:r>
      <w:r w:rsidRPr="001A0CF0">
        <w:rPr>
          <w:rFonts w:ascii="Times New Roman" w:eastAsia="Calibri" w:hAnsi="Times New Roman" w:cs="Times New Roman"/>
          <w:noProof w:val="0"/>
          <w:kern w:val="2"/>
          <w:sz w:val="24"/>
          <w:szCs w:val="24"/>
          <w14:ligatures w14:val="standardContextual"/>
        </w:rPr>
        <w:t>v pozícii tzv. orgánu pre registráciu uznaných organizácií dátového altruizmu – vedie regist</w:t>
      </w:r>
      <w:r>
        <w:rPr>
          <w:rFonts w:ascii="Times New Roman" w:eastAsia="Calibri" w:hAnsi="Times New Roman" w:cs="Times New Roman"/>
          <w:noProof w:val="0"/>
          <w:kern w:val="2"/>
          <w:sz w:val="24"/>
          <w:szCs w:val="24"/>
          <w14:ligatures w14:val="standardContextual"/>
        </w:rPr>
        <w:t>er</w:t>
      </w:r>
      <w:r w:rsidRPr="001A0CF0">
        <w:rPr>
          <w:rFonts w:ascii="Times New Roman" w:eastAsia="Calibri" w:hAnsi="Times New Roman" w:cs="Times New Roman"/>
          <w:noProof w:val="0"/>
          <w:kern w:val="2"/>
          <w:sz w:val="24"/>
          <w:szCs w:val="24"/>
          <w14:ligatures w14:val="standardContextual"/>
        </w:rPr>
        <w:t xml:space="preserve"> uznaných organizácií dátového altruizmu a zabezpeč</w:t>
      </w:r>
      <w:r>
        <w:rPr>
          <w:rFonts w:ascii="Times New Roman" w:eastAsia="Calibri" w:hAnsi="Times New Roman" w:cs="Times New Roman"/>
          <w:noProof w:val="0"/>
          <w:kern w:val="2"/>
          <w:sz w:val="24"/>
          <w:szCs w:val="24"/>
          <w14:ligatures w14:val="standardContextual"/>
        </w:rPr>
        <w:t>uj</w:t>
      </w:r>
      <w:r w:rsidRPr="001A0CF0">
        <w:rPr>
          <w:rFonts w:ascii="Times New Roman" w:eastAsia="Calibri" w:hAnsi="Times New Roman" w:cs="Times New Roman"/>
          <w:noProof w:val="0"/>
          <w:kern w:val="2"/>
          <w:sz w:val="24"/>
          <w:szCs w:val="24"/>
          <w14:ligatures w14:val="standardContextual"/>
        </w:rPr>
        <w:t>e proces registrácie; notifikácia Európskej komisi</w:t>
      </w:r>
      <w:r>
        <w:rPr>
          <w:rFonts w:ascii="Times New Roman" w:eastAsia="Calibri" w:hAnsi="Times New Roman" w:cs="Times New Roman"/>
          <w:noProof w:val="0"/>
          <w:kern w:val="2"/>
          <w:sz w:val="24"/>
          <w:szCs w:val="24"/>
          <w14:ligatures w14:val="standardContextual"/>
        </w:rPr>
        <w:t>i</w:t>
      </w:r>
      <w:r w:rsidRPr="001A0CF0">
        <w:rPr>
          <w:rFonts w:ascii="Times New Roman" w:eastAsia="Calibri" w:hAnsi="Times New Roman" w:cs="Times New Roman"/>
          <w:noProof w:val="0"/>
          <w:kern w:val="2"/>
          <w:sz w:val="24"/>
          <w:szCs w:val="24"/>
          <w14:ligatures w14:val="standardContextual"/>
        </w:rPr>
        <w:t xml:space="preserve"> o každej novej registrácii; kontrola plnenia požiadaviek kladených na </w:t>
      </w:r>
      <w:r>
        <w:rPr>
          <w:rFonts w:ascii="Times New Roman" w:eastAsia="Calibri" w:hAnsi="Times New Roman" w:cs="Times New Roman"/>
          <w:noProof w:val="0"/>
          <w:kern w:val="2"/>
          <w:sz w:val="24"/>
          <w:szCs w:val="24"/>
          <w14:ligatures w14:val="standardContextual"/>
        </w:rPr>
        <w:t xml:space="preserve">uznané </w:t>
      </w:r>
      <w:r w:rsidRPr="001A0CF0">
        <w:rPr>
          <w:rFonts w:ascii="Times New Roman" w:eastAsia="Calibri" w:hAnsi="Times New Roman" w:cs="Times New Roman"/>
          <w:noProof w:val="0"/>
          <w:kern w:val="2"/>
          <w:sz w:val="24"/>
          <w:szCs w:val="24"/>
          <w14:ligatures w14:val="standardContextual"/>
        </w:rPr>
        <w:t xml:space="preserve">organizácie dátového altruizmu. </w:t>
      </w:r>
      <w:r>
        <w:rPr>
          <w:rFonts w:ascii="Times New Roman" w:eastAsia="Calibri" w:hAnsi="Times New Roman" w:cs="Times New Roman"/>
          <w:noProof w:val="0"/>
          <w:kern w:val="2"/>
          <w:sz w:val="24"/>
          <w:szCs w:val="24"/>
          <w14:ligatures w14:val="standardContextual"/>
        </w:rPr>
        <w:t xml:space="preserve">Ako orgán pre </w:t>
      </w:r>
      <w:r w:rsidRPr="001A0CF0">
        <w:rPr>
          <w:rFonts w:ascii="Times New Roman" w:eastAsia="Calibri" w:hAnsi="Times New Roman" w:cs="Times New Roman"/>
          <w:noProof w:val="0"/>
          <w:kern w:val="2"/>
          <w:sz w:val="24"/>
          <w:szCs w:val="24"/>
          <w14:ligatures w14:val="standardContextual"/>
        </w:rPr>
        <w:t>uznan</w:t>
      </w:r>
      <w:r>
        <w:rPr>
          <w:rFonts w:ascii="Times New Roman" w:eastAsia="Calibri" w:hAnsi="Times New Roman" w:cs="Times New Roman"/>
          <w:noProof w:val="0"/>
          <w:kern w:val="2"/>
          <w:sz w:val="24"/>
          <w:szCs w:val="24"/>
          <w14:ligatures w14:val="standardContextual"/>
        </w:rPr>
        <w:t>é</w:t>
      </w:r>
      <w:r w:rsidRPr="001A0CF0">
        <w:rPr>
          <w:rFonts w:ascii="Times New Roman" w:eastAsia="Calibri" w:hAnsi="Times New Roman" w:cs="Times New Roman"/>
          <w:noProof w:val="0"/>
          <w:kern w:val="2"/>
          <w:sz w:val="24"/>
          <w:szCs w:val="24"/>
          <w14:ligatures w14:val="standardContextual"/>
        </w:rPr>
        <w:t xml:space="preserve"> organizáci</w:t>
      </w:r>
      <w:r>
        <w:rPr>
          <w:rFonts w:ascii="Times New Roman" w:eastAsia="Calibri" w:hAnsi="Times New Roman" w:cs="Times New Roman"/>
          <w:noProof w:val="0"/>
          <w:kern w:val="2"/>
          <w:sz w:val="24"/>
          <w:szCs w:val="24"/>
          <w14:ligatures w14:val="standardContextual"/>
        </w:rPr>
        <w:t>e</w:t>
      </w:r>
      <w:r w:rsidRPr="001A0CF0">
        <w:rPr>
          <w:rFonts w:ascii="Times New Roman" w:eastAsia="Calibri" w:hAnsi="Times New Roman" w:cs="Times New Roman"/>
          <w:noProof w:val="0"/>
          <w:kern w:val="2"/>
          <w:sz w:val="24"/>
          <w:szCs w:val="24"/>
          <w14:ligatures w14:val="standardContextual"/>
        </w:rPr>
        <w:t xml:space="preserve"> dátového altruizmu</w:t>
      </w:r>
      <w:r>
        <w:rPr>
          <w:rFonts w:ascii="Times New Roman" w:hAnsi="Times New Roman" w:cs="Times New Roman"/>
          <w:sz w:val="24"/>
          <w:szCs w:val="24"/>
        </w:rPr>
        <w:t xml:space="preserve"> </w:t>
      </w:r>
      <w:r>
        <w:rPr>
          <w:rFonts w:ascii="Times New Roman" w:eastAsia="Calibri" w:hAnsi="Times New Roman" w:cs="Times New Roman"/>
          <w:noProof w:val="0"/>
          <w:kern w:val="2"/>
          <w:sz w:val="24"/>
          <w:szCs w:val="24"/>
          <w14:ligatures w14:val="standardContextual"/>
        </w:rPr>
        <w:t xml:space="preserve">zabezpečuje oznamovanie všetkých zmien </w:t>
      </w:r>
      <w:r w:rsidRPr="001A0CF0">
        <w:rPr>
          <w:rFonts w:ascii="Times New Roman" w:eastAsia="Calibri" w:hAnsi="Times New Roman" w:cs="Times New Roman"/>
          <w:noProof w:val="0"/>
          <w:kern w:val="2"/>
          <w:sz w:val="24"/>
          <w:szCs w:val="24"/>
          <w14:ligatures w14:val="standardContextual"/>
        </w:rPr>
        <w:t xml:space="preserve">Európskej komisii </w:t>
      </w:r>
      <w:r>
        <w:rPr>
          <w:rFonts w:ascii="Times New Roman" w:eastAsia="Calibri" w:hAnsi="Times New Roman" w:cs="Times New Roman"/>
          <w:noProof w:val="0"/>
          <w:kern w:val="2"/>
          <w:sz w:val="24"/>
          <w:szCs w:val="24"/>
          <w14:ligatures w14:val="standardContextual"/>
        </w:rPr>
        <w:t xml:space="preserve">oznámených ministerstvu </w:t>
      </w:r>
      <w:r w:rsidRPr="001A0CF0">
        <w:rPr>
          <w:rFonts w:ascii="Times New Roman" w:eastAsia="Calibri" w:hAnsi="Times New Roman" w:cs="Times New Roman"/>
          <w:noProof w:val="0"/>
          <w:kern w:val="2"/>
          <w:sz w:val="24"/>
          <w:szCs w:val="24"/>
          <w14:ligatures w14:val="standardContextual"/>
        </w:rPr>
        <w:t>uznaný</w:t>
      </w:r>
      <w:r>
        <w:rPr>
          <w:rFonts w:ascii="Times New Roman" w:eastAsia="Calibri" w:hAnsi="Times New Roman" w:cs="Times New Roman"/>
          <w:noProof w:val="0"/>
          <w:kern w:val="2"/>
          <w:sz w:val="24"/>
          <w:szCs w:val="24"/>
          <w14:ligatures w14:val="standardContextual"/>
        </w:rPr>
        <w:t>mi</w:t>
      </w:r>
      <w:r w:rsidRPr="001A0CF0">
        <w:rPr>
          <w:rFonts w:ascii="Times New Roman" w:eastAsia="Calibri" w:hAnsi="Times New Roman" w:cs="Times New Roman"/>
          <w:noProof w:val="0"/>
          <w:kern w:val="2"/>
          <w:sz w:val="24"/>
          <w:szCs w:val="24"/>
          <w14:ligatures w14:val="standardContextual"/>
        </w:rPr>
        <w:t xml:space="preserve"> organizáci</w:t>
      </w:r>
      <w:r>
        <w:rPr>
          <w:rFonts w:ascii="Times New Roman" w:eastAsia="Calibri" w:hAnsi="Times New Roman" w:cs="Times New Roman"/>
          <w:noProof w:val="0"/>
          <w:kern w:val="2"/>
          <w:sz w:val="24"/>
          <w:szCs w:val="24"/>
          <w14:ligatures w14:val="standardContextual"/>
        </w:rPr>
        <w:t>ami</w:t>
      </w:r>
      <w:r w:rsidRPr="001A0CF0">
        <w:rPr>
          <w:rFonts w:ascii="Times New Roman" w:eastAsia="Calibri" w:hAnsi="Times New Roman" w:cs="Times New Roman"/>
          <w:noProof w:val="0"/>
          <w:kern w:val="2"/>
          <w:sz w:val="24"/>
          <w:szCs w:val="24"/>
          <w14:ligatures w14:val="standardContextual"/>
        </w:rPr>
        <w:t xml:space="preserve"> dátového altruizmu</w:t>
      </w:r>
      <w:r>
        <w:rPr>
          <w:rFonts w:ascii="Times New Roman" w:eastAsia="Calibri" w:hAnsi="Times New Roman" w:cs="Times New Roman"/>
          <w:noProof w:val="0"/>
          <w:kern w:val="2"/>
          <w:sz w:val="24"/>
          <w:szCs w:val="24"/>
          <w14:ligatures w14:val="standardContextual"/>
        </w:rPr>
        <w:t xml:space="preserve"> ako aj ukončenie činnosti týchto </w:t>
      </w:r>
      <w:r>
        <w:rPr>
          <w:rFonts w:ascii="Times New Roman" w:eastAsia="Calibri" w:hAnsi="Times New Roman" w:cs="Times New Roman"/>
          <w:noProof w:val="0"/>
          <w:kern w:val="2"/>
          <w:sz w:val="24"/>
          <w:szCs w:val="24"/>
          <w14:ligatures w14:val="standardContextual"/>
        </w:rPr>
        <w:lastRenderedPageBreak/>
        <w:t>organizácií</w:t>
      </w:r>
      <w:r w:rsidRPr="001A0CF0">
        <w:rPr>
          <w:rFonts w:ascii="Times New Roman" w:eastAsia="Calibri" w:hAnsi="Times New Roman" w:cs="Times New Roman"/>
          <w:noProof w:val="0"/>
          <w:kern w:val="2"/>
          <w:sz w:val="24"/>
          <w:szCs w:val="24"/>
          <w14:ligatures w14:val="standardContextual"/>
        </w:rPr>
        <w:t>.</w:t>
      </w:r>
      <w:r>
        <w:rPr>
          <w:rFonts w:ascii="Times New Roman" w:eastAsia="Calibri" w:hAnsi="Times New Roman" w:cs="Times New Roman"/>
          <w:noProof w:val="0"/>
          <w:kern w:val="2"/>
          <w:sz w:val="24"/>
          <w:szCs w:val="24"/>
          <w14:ligatures w14:val="standardContextual"/>
        </w:rPr>
        <w:t xml:space="preserve"> </w:t>
      </w:r>
      <w:r w:rsidRPr="005B0301">
        <w:rPr>
          <w:rFonts w:ascii="Times New Roman" w:eastAsia="Calibri" w:hAnsi="Times New Roman" w:cs="Times New Roman"/>
          <w:noProof w:val="0"/>
          <w:kern w:val="2"/>
          <w:sz w:val="24"/>
          <w:szCs w:val="24"/>
          <w14:ligatures w14:val="standardContextual"/>
        </w:rPr>
        <w:t xml:space="preserve">Zároveň </w:t>
      </w:r>
      <w:r>
        <w:rPr>
          <w:rFonts w:ascii="Times New Roman" w:eastAsia="Calibri" w:hAnsi="Times New Roman" w:cs="Times New Roman"/>
          <w:noProof w:val="0"/>
          <w:kern w:val="2"/>
          <w:sz w:val="24"/>
          <w:szCs w:val="24"/>
          <w14:ligatures w14:val="standardContextual"/>
        </w:rPr>
        <w:t>je ministerstvo ustanovené ako pr</w:t>
      </w:r>
      <w:r w:rsidRPr="005B0301">
        <w:rPr>
          <w:rFonts w:ascii="Times New Roman" w:hAnsi="Times New Roman" w:cs="Times New Roman"/>
          <w:sz w:val="24"/>
          <w:szCs w:val="24"/>
        </w:rPr>
        <w:t>í</w:t>
      </w:r>
      <w:r>
        <w:rPr>
          <w:rFonts w:ascii="Times New Roman" w:hAnsi="Times New Roman" w:cs="Times New Roman"/>
          <w:sz w:val="24"/>
          <w:szCs w:val="24"/>
        </w:rPr>
        <w:t>jemca</w:t>
      </w:r>
      <w:r w:rsidRPr="005B0301">
        <w:rPr>
          <w:rFonts w:ascii="Times New Roman" w:hAnsi="Times New Roman" w:cs="Times New Roman"/>
          <w:sz w:val="24"/>
          <w:szCs w:val="24"/>
        </w:rPr>
        <w:t xml:space="preserve"> sťažnosti súvisiac</w:t>
      </w:r>
      <w:r>
        <w:rPr>
          <w:rFonts w:ascii="Times New Roman" w:hAnsi="Times New Roman" w:cs="Times New Roman"/>
          <w:sz w:val="24"/>
          <w:szCs w:val="24"/>
        </w:rPr>
        <w:t>ich</w:t>
      </w:r>
      <w:r w:rsidRPr="005B0301">
        <w:rPr>
          <w:rFonts w:ascii="Times New Roman" w:hAnsi="Times New Roman" w:cs="Times New Roman"/>
          <w:sz w:val="24"/>
          <w:szCs w:val="24"/>
        </w:rPr>
        <w:t xml:space="preserve"> s výkonom činnosti uznanej organizácie dátového altruizmu</w:t>
      </w:r>
      <w:r>
        <w:rPr>
          <w:rFonts w:ascii="Times New Roman" w:hAnsi="Times New Roman" w:cs="Times New Roman"/>
          <w:sz w:val="24"/>
          <w:szCs w:val="24"/>
        </w:rPr>
        <w:t xml:space="preserve">. V súvislosti so </w:t>
      </w:r>
      <w:r w:rsidRPr="001A0CF0">
        <w:rPr>
          <w:rFonts w:ascii="Times New Roman" w:eastAsia="Calibri" w:hAnsi="Times New Roman" w:cs="Times New Roman"/>
          <w:noProof w:val="0"/>
          <w:kern w:val="2"/>
          <w:sz w:val="24"/>
          <w:szCs w:val="24"/>
          <w14:ligatures w14:val="standardContextual"/>
        </w:rPr>
        <w:t xml:space="preserve"> štatistický</w:t>
      </w:r>
      <w:r>
        <w:rPr>
          <w:rFonts w:ascii="Times New Roman" w:eastAsia="Calibri" w:hAnsi="Times New Roman" w:cs="Times New Roman"/>
          <w:noProof w:val="0"/>
          <w:kern w:val="2"/>
          <w:sz w:val="24"/>
          <w:szCs w:val="24"/>
          <w14:ligatures w14:val="standardContextual"/>
        </w:rPr>
        <w:t>mi</w:t>
      </w:r>
      <w:r w:rsidRPr="001A0CF0">
        <w:rPr>
          <w:rFonts w:ascii="Times New Roman" w:eastAsia="Calibri" w:hAnsi="Times New Roman" w:cs="Times New Roman"/>
          <w:noProof w:val="0"/>
          <w:kern w:val="2"/>
          <w:sz w:val="24"/>
          <w:szCs w:val="24"/>
          <w14:ligatures w14:val="standardContextual"/>
        </w:rPr>
        <w:t xml:space="preserve"> údaj</w:t>
      </w:r>
      <w:r>
        <w:rPr>
          <w:rFonts w:ascii="Times New Roman" w:eastAsia="Calibri" w:hAnsi="Times New Roman" w:cs="Times New Roman"/>
          <w:noProof w:val="0"/>
          <w:kern w:val="2"/>
          <w:sz w:val="24"/>
          <w:szCs w:val="24"/>
          <w14:ligatures w14:val="standardContextual"/>
        </w:rPr>
        <w:t>mi je ustanovený ako príjemca sťažností Štatistický úrad.</w:t>
      </w:r>
    </w:p>
    <w:p w14:paraId="48127118" w14:textId="77777777" w:rsidR="00CD7A94" w:rsidRPr="00AB6052" w:rsidRDefault="00CD7A94" w:rsidP="00CD7A94">
      <w:pPr>
        <w:spacing w:after="0" w:line="240" w:lineRule="auto"/>
        <w:jc w:val="both"/>
        <w:rPr>
          <w:rFonts w:ascii="Times New Roman" w:hAnsi="Times New Roman" w:cs="Times New Roman"/>
          <w:sz w:val="24"/>
          <w:szCs w:val="24"/>
        </w:rPr>
      </w:pPr>
      <w:r w:rsidRPr="0042246A">
        <w:rPr>
          <w:rFonts w:ascii="Times New Roman" w:eastAsia="Calibri" w:hAnsi="Times New Roman" w:cs="Times New Roman"/>
          <w:noProof w:val="0"/>
          <w:kern w:val="2"/>
          <w:sz w:val="24"/>
          <w:szCs w:val="24"/>
          <w14:ligatures w14:val="standardContextual"/>
        </w:rPr>
        <w:t>Monitoring súladu podľa čl. 14 Nariadenia 2022/868</w:t>
      </w:r>
      <w:r>
        <w:rPr>
          <w:rFonts w:ascii="Times New Roman" w:eastAsia="Calibri" w:hAnsi="Times New Roman" w:cs="Times New Roman"/>
          <w:noProof w:val="0"/>
          <w:kern w:val="2"/>
          <w:sz w:val="24"/>
          <w:szCs w:val="24"/>
          <w14:ligatures w14:val="standardContextual"/>
        </w:rPr>
        <w:t xml:space="preserve"> je činnosť ministerstva spočívajúca v dohľade nad dodržiavaním požiadaviek kladených na poskytovateľov podľa kapitoly IV nariadenia (EÚ) 2022/868.</w:t>
      </w:r>
    </w:p>
    <w:p w14:paraId="06897E70" w14:textId="654657BE"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Pokiaľ uznan</w:t>
      </w:r>
      <w:r>
        <w:rPr>
          <w:rFonts w:ascii="Times New Roman" w:eastAsia="Calibri" w:hAnsi="Times New Roman" w:cs="Times New Roman"/>
          <w:noProof w:val="0"/>
          <w:kern w:val="2"/>
          <w:sz w:val="24"/>
          <w:szCs w:val="24"/>
          <w14:ligatures w14:val="standardContextual"/>
        </w:rPr>
        <w:t>á</w:t>
      </w:r>
      <w:r w:rsidRPr="001A0CF0">
        <w:rPr>
          <w:rFonts w:ascii="Times New Roman" w:eastAsia="Calibri" w:hAnsi="Times New Roman" w:cs="Times New Roman"/>
          <w:noProof w:val="0"/>
          <w:kern w:val="2"/>
          <w:sz w:val="24"/>
          <w:szCs w:val="24"/>
          <w14:ligatures w14:val="standardContextual"/>
        </w:rPr>
        <w:t xml:space="preserve"> organizáci</w:t>
      </w:r>
      <w:r>
        <w:rPr>
          <w:rFonts w:ascii="Times New Roman" w:eastAsia="Calibri" w:hAnsi="Times New Roman" w:cs="Times New Roman"/>
          <w:noProof w:val="0"/>
          <w:kern w:val="2"/>
          <w:sz w:val="24"/>
          <w:szCs w:val="24"/>
          <w14:ligatures w14:val="standardContextual"/>
        </w:rPr>
        <w:t>a</w:t>
      </w:r>
      <w:r w:rsidRPr="001A0CF0">
        <w:rPr>
          <w:rFonts w:ascii="Times New Roman" w:eastAsia="Calibri" w:hAnsi="Times New Roman" w:cs="Times New Roman"/>
          <w:noProof w:val="0"/>
          <w:kern w:val="2"/>
          <w:sz w:val="24"/>
          <w:szCs w:val="24"/>
          <w14:ligatures w14:val="standardContextual"/>
        </w:rPr>
        <w:t xml:space="preserve"> dátového altruizmu</w:t>
      </w:r>
      <w:r>
        <w:rPr>
          <w:rFonts w:ascii="Times New Roman" w:hAnsi="Times New Roman" w:cs="Times New Roman"/>
          <w:sz w:val="24"/>
          <w:szCs w:val="24"/>
        </w:rPr>
        <w:t xml:space="preserve"> </w:t>
      </w:r>
      <w:r w:rsidRPr="001A0CF0">
        <w:rPr>
          <w:rFonts w:ascii="Times New Roman" w:eastAsia="Calibri" w:hAnsi="Times New Roman" w:cs="Times New Roman"/>
          <w:noProof w:val="0"/>
          <w:kern w:val="2"/>
          <w:sz w:val="24"/>
          <w:szCs w:val="24"/>
          <w14:ligatures w14:val="standardContextual"/>
        </w:rPr>
        <w:t xml:space="preserve">záujem </w:t>
      </w:r>
      <w:r>
        <w:rPr>
          <w:rFonts w:ascii="Times New Roman" w:eastAsia="Calibri" w:hAnsi="Times New Roman" w:cs="Times New Roman"/>
          <w:noProof w:val="0"/>
          <w:kern w:val="2"/>
          <w:sz w:val="24"/>
          <w:szCs w:val="24"/>
          <w14:ligatures w14:val="standardContextual"/>
        </w:rPr>
        <w:t>spracovávať aj štatistické údaje</w:t>
      </w:r>
      <w:r w:rsidRPr="001A0CF0">
        <w:rPr>
          <w:rFonts w:ascii="Times New Roman" w:eastAsia="Calibri" w:hAnsi="Times New Roman" w:cs="Times New Roman"/>
          <w:noProof w:val="0"/>
          <w:kern w:val="2"/>
          <w:sz w:val="24"/>
          <w:szCs w:val="24"/>
          <w14:ligatures w14:val="standardContextual"/>
        </w:rPr>
        <w:t xml:space="preserve">, tak sa do procesu </w:t>
      </w:r>
      <w:r>
        <w:rPr>
          <w:rFonts w:ascii="Times New Roman" w:eastAsia="Calibri" w:hAnsi="Times New Roman" w:cs="Times New Roman"/>
          <w:noProof w:val="0"/>
          <w:kern w:val="2"/>
          <w:sz w:val="24"/>
          <w:szCs w:val="24"/>
          <w14:ligatures w14:val="standardContextual"/>
        </w:rPr>
        <w:t>registr</w:t>
      </w:r>
      <w:r w:rsidRPr="001A0CF0">
        <w:rPr>
          <w:rFonts w:ascii="Times New Roman" w:eastAsia="Calibri" w:hAnsi="Times New Roman" w:cs="Times New Roman"/>
          <w:noProof w:val="0"/>
          <w:kern w:val="2"/>
          <w:sz w:val="24"/>
          <w:szCs w:val="24"/>
          <w14:ligatures w14:val="standardContextual"/>
        </w:rPr>
        <w:t>ácie zapája aj Štatistický úrad, pričom súhlas alebo nesúhlas Štatistického úrad</w:t>
      </w:r>
      <w:r>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 xml:space="preserve"> je pre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záväzný. </w:t>
      </w:r>
    </w:p>
    <w:p w14:paraId="63C4448F" w14:textId="77777777" w:rsidR="00CD7A94" w:rsidRPr="001A0CF0" w:rsidRDefault="00CD7A94" w:rsidP="00CD7A94">
      <w:pPr>
        <w:spacing w:after="0" w:line="240" w:lineRule="auto"/>
        <w:jc w:val="both"/>
        <w:rPr>
          <w:rFonts w:ascii="Times New Roman" w:hAnsi="Times New Roman" w:cs="Times New Roman"/>
          <w:b/>
          <w:bCs/>
          <w:sz w:val="24"/>
          <w:szCs w:val="24"/>
          <w:highlight w:val="yellow"/>
        </w:rPr>
      </w:pPr>
    </w:p>
    <w:p w14:paraId="7B8712CA" w14:textId="77777777" w:rsidR="00CD7A94" w:rsidRPr="001A0CF0"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2</w:t>
      </w:r>
      <w:r>
        <w:rPr>
          <w:rFonts w:ascii="Times New Roman" w:hAnsi="Times New Roman" w:cs="Times New Roman"/>
          <w:b/>
          <w:bCs/>
          <w:sz w:val="24"/>
          <w:szCs w:val="24"/>
        </w:rPr>
        <w:t>8</w:t>
      </w:r>
    </w:p>
    <w:p w14:paraId="07E8BE5B" w14:textId="77777777"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Zriaďuje sa register uznaných organizácií dátového altruizmu, ktorý bude vedený a prevádzkovaný </w:t>
      </w:r>
      <w:r>
        <w:rPr>
          <w:rFonts w:ascii="Times New Roman" w:eastAsia="Calibri" w:hAnsi="Times New Roman" w:cs="Times New Roman"/>
          <w:noProof w:val="0"/>
          <w:kern w:val="2"/>
          <w:sz w:val="24"/>
          <w:szCs w:val="24"/>
          <w14:ligatures w14:val="standardContextual"/>
        </w:rPr>
        <w:t>ministerstvom</w:t>
      </w:r>
      <w:r w:rsidRPr="001A0CF0">
        <w:rPr>
          <w:rFonts w:ascii="Times New Roman" w:eastAsia="Calibri" w:hAnsi="Times New Roman" w:cs="Times New Roman"/>
          <w:noProof w:val="0"/>
          <w:kern w:val="2"/>
          <w:sz w:val="24"/>
          <w:szCs w:val="24"/>
          <w14:ligatures w14:val="standardContextual"/>
        </w:rPr>
        <w:t xml:space="preserve">.  Do tohto registra sa zapisujú tie údaje o uznaných organizácií dátového altruizmu (musí ísť o organizácie, ktorých cieľom nie je dosahovanie zisku – </w:t>
      </w:r>
      <w:proofErr w:type="spellStart"/>
      <w:r w:rsidRPr="001A0CF0">
        <w:rPr>
          <w:rFonts w:ascii="Times New Roman" w:eastAsia="Calibri" w:hAnsi="Times New Roman" w:cs="Times New Roman"/>
          <w:noProof w:val="0"/>
          <w:kern w:val="2"/>
          <w:sz w:val="24"/>
          <w:szCs w:val="24"/>
          <w14:ligatures w14:val="standardContextual"/>
        </w:rPr>
        <w:t>t.j</w:t>
      </w:r>
      <w:proofErr w:type="spellEnd"/>
      <w:r w:rsidRPr="001A0CF0">
        <w:rPr>
          <w:rFonts w:ascii="Times New Roman" w:eastAsia="Calibri" w:hAnsi="Times New Roman" w:cs="Times New Roman"/>
          <w:noProof w:val="0"/>
          <w:kern w:val="2"/>
          <w:sz w:val="24"/>
          <w:szCs w:val="24"/>
          <w14:ligatures w14:val="standardContextual"/>
        </w:rPr>
        <w:t xml:space="preserve">. o organizácie nezaložené alebo nezriadené za účelom dosahovania zisku, ako napríklad neziskové organizácie poskytujúce všeobecne prospešné služby, občianske združenia a pod.), ktoré sú definované v čl. 19 ods. 4 Aktu o správe údajov. Uznané organizácie dátového altruizmu po zápise do registra budú môcť používať označenie a logo, ktoré potvrdzuje ich zápis do registra altruizmu, </w:t>
      </w:r>
      <w:proofErr w:type="spellStart"/>
      <w:r w:rsidRPr="001A0CF0">
        <w:rPr>
          <w:rFonts w:ascii="Times New Roman" w:eastAsia="Calibri" w:hAnsi="Times New Roman" w:cs="Times New Roman"/>
          <w:noProof w:val="0"/>
          <w:kern w:val="2"/>
          <w:sz w:val="24"/>
          <w:szCs w:val="24"/>
          <w14:ligatures w14:val="standardContextual"/>
        </w:rPr>
        <w:t>t.j</w:t>
      </w:r>
      <w:proofErr w:type="spellEnd"/>
      <w:r w:rsidRPr="001A0CF0">
        <w:rPr>
          <w:rFonts w:ascii="Times New Roman" w:eastAsia="Calibri" w:hAnsi="Times New Roman" w:cs="Times New Roman"/>
          <w:noProof w:val="0"/>
          <w:kern w:val="2"/>
          <w:sz w:val="24"/>
          <w:szCs w:val="24"/>
          <w14:ligatures w14:val="standardContextual"/>
        </w:rPr>
        <w:t xml:space="preserve">. splnenie podmienok na výkon činnosti </w:t>
      </w:r>
      <w:r>
        <w:rPr>
          <w:rFonts w:ascii="Times New Roman" w:eastAsia="Calibri" w:hAnsi="Times New Roman" w:cs="Times New Roman"/>
          <w:noProof w:val="0"/>
          <w:kern w:val="2"/>
          <w:sz w:val="24"/>
          <w:szCs w:val="24"/>
          <w14:ligatures w14:val="standardContextual"/>
        </w:rPr>
        <w:t xml:space="preserve">uznanej organizácie </w:t>
      </w:r>
      <w:r w:rsidRPr="001A0CF0">
        <w:rPr>
          <w:rFonts w:ascii="Times New Roman" w:eastAsia="Calibri" w:hAnsi="Times New Roman" w:cs="Times New Roman"/>
          <w:noProof w:val="0"/>
          <w:kern w:val="2"/>
          <w:sz w:val="24"/>
          <w:szCs w:val="24"/>
          <w14:ligatures w14:val="standardContextual"/>
        </w:rPr>
        <w:t>dátového altruizmu.</w:t>
      </w:r>
    </w:p>
    <w:p w14:paraId="06DB5CFD" w14:textId="77777777" w:rsidR="00CD7A94" w:rsidRPr="001A0CF0" w:rsidRDefault="00CD7A94" w:rsidP="00CD7A94">
      <w:pPr>
        <w:spacing w:after="0" w:line="240" w:lineRule="auto"/>
        <w:jc w:val="both"/>
        <w:rPr>
          <w:rFonts w:ascii="Times New Roman" w:hAnsi="Times New Roman" w:cs="Times New Roman"/>
          <w:b/>
          <w:bCs/>
          <w:sz w:val="24"/>
          <w:szCs w:val="24"/>
          <w:highlight w:val="yellow"/>
        </w:rPr>
      </w:pPr>
    </w:p>
    <w:p w14:paraId="288B04AB" w14:textId="77777777" w:rsidR="00CD7A94" w:rsidRPr="001A0CF0"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2</w:t>
      </w:r>
      <w:r>
        <w:rPr>
          <w:rFonts w:ascii="Times New Roman" w:hAnsi="Times New Roman" w:cs="Times New Roman"/>
          <w:b/>
          <w:bCs/>
          <w:sz w:val="24"/>
          <w:szCs w:val="24"/>
        </w:rPr>
        <w:t>9</w:t>
      </w:r>
    </w:p>
    <w:p w14:paraId="783ED4C8" w14:textId="77777777"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Upravuje sa proces </w:t>
      </w:r>
      <w:r>
        <w:rPr>
          <w:rFonts w:ascii="Times New Roman" w:eastAsia="Calibri" w:hAnsi="Times New Roman" w:cs="Times New Roman"/>
          <w:noProof w:val="0"/>
          <w:kern w:val="2"/>
          <w:sz w:val="24"/>
          <w:szCs w:val="24"/>
          <w14:ligatures w14:val="standardContextual"/>
        </w:rPr>
        <w:t>registrá</w:t>
      </w:r>
      <w:r w:rsidRPr="001A0CF0">
        <w:rPr>
          <w:rFonts w:ascii="Times New Roman" w:eastAsia="Calibri" w:hAnsi="Times New Roman" w:cs="Times New Roman"/>
          <w:noProof w:val="0"/>
          <w:kern w:val="2"/>
          <w:sz w:val="24"/>
          <w:szCs w:val="24"/>
          <w14:ligatures w14:val="standardContextual"/>
        </w:rPr>
        <w:t xml:space="preserve">cie uznaných organizácií dátového altruizmu.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ako príslušný orgán prijíma </w:t>
      </w:r>
      <w:r>
        <w:rPr>
          <w:rFonts w:ascii="Times New Roman" w:eastAsia="Calibri" w:hAnsi="Times New Roman" w:cs="Times New Roman"/>
          <w:noProof w:val="0"/>
          <w:kern w:val="2"/>
          <w:sz w:val="24"/>
          <w:szCs w:val="24"/>
          <w14:ligatures w14:val="standardContextual"/>
        </w:rPr>
        <w:t>žiadosti o registráciu a zapisuje do registra</w:t>
      </w:r>
      <w:r w:rsidRPr="001A0CF0">
        <w:rPr>
          <w:rFonts w:ascii="Times New Roman" w:eastAsia="Calibri" w:hAnsi="Times New Roman" w:cs="Times New Roman"/>
          <w:noProof w:val="0"/>
          <w:kern w:val="2"/>
          <w:sz w:val="24"/>
          <w:szCs w:val="24"/>
          <w14:ligatures w14:val="standardContextual"/>
        </w:rPr>
        <w:t xml:space="preserve"> uznaných organizácií dátového altruizmu</w:t>
      </w:r>
      <w:r>
        <w:rPr>
          <w:rFonts w:ascii="Times New Roman" w:eastAsia="Calibri" w:hAnsi="Times New Roman" w:cs="Times New Roman"/>
          <w:noProof w:val="0"/>
          <w:kern w:val="2"/>
          <w:sz w:val="24"/>
          <w:szCs w:val="24"/>
          <w14:ligatures w14:val="standardContextual"/>
        </w:rPr>
        <w:t>,</w:t>
      </w:r>
      <w:r w:rsidRPr="001A0CF0">
        <w:rPr>
          <w:rFonts w:ascii="Times New Roman" w:eastAsia="Calibri" w:hAnsi="Times New Roman" w:cs="Times New Roman"/>
          <w:noProof w:val="0"/>
          <w:kern w:val="2"/>
          <w:sz w:val="24"/>
          <w:szCs w:val="24"/>
          <w14:ligatures w14:val="standardContextual"/>
        </w:rPr>
        <w:t xml:space="preserve"> ktorý bude veden</w:t>
      </w:r>
      <w:r>
        <w:rPr>
          <w:rFonts w:ascii="Times New Roman" w:eastAsia="Calibri" w:hAnsi="Times New Roman" w:cs="Times New Roman"/>
          <w:noProof w:val="0"/>
          <w:kern w:val="2"/>
          <w:sz w:val="24"/>
          <w:szCs w:val="24"/>
          <w14:ligatures w14:val="standardContextual"/>
        </w:rPr>
        <w:t>ý</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ministerstvom</w:t>
      </w:r>
      <w:r w:rsidRPr="001A0CF0">
        <w:rPr>
          <w:rFonts w:ascii="Times New Roman" w:eastAsia="Calibri" w:hAnsi="Times New Roman" w:cs="Times New Roman"/>
          <w:noProof w:val="0"/>
          <w:kern w:val="2"/>
          <w:sz w:val="24"/>
          <w:szCs w:val="24"/>
          <w14:ligatures w14:val="standardContextual"/>
        </w:rPr>
        <w:t>. Do t</w:t>
      </w:r>
      <w:r>
        <w:rPr>
          <w:rFonts w:ascii="Times New Roman" w:eastAsia="Calibri" w:hAnsi="Times New Roman" w:cs="Times New Roman"/>
          <w:noProof w:val="0"/>
          <w:kern w:val="2"/>
          <w:sz w:val="24"/>
          <w:szCs w:val="24"/>
          <w14:ligatures w14:val="standardContextual"/>
        </w:rPr>
        <w:t>oh</w:t>
      </w:r>
      <w:r w:rsidRPr="001A0CF0">
        <w:rPr>
          <w:rFonts w:ascii="Times New Roman" w:eastAsia="Calibri" w:hAnsi="Times New Roman" w:cs="Times New Roman"/>
          <w:noProof w:val="0"/>
          <w:kern w:val="2"/>
          <w:sz w:val="24"/>
          <w:szCs w:val="24"/>
          <w14:ligatures w14:val="standardContextual"/>
        </w:rPr>
        <w:t xml:space="preserve">to </w:t>
      </w:r>
      <w:r>
        <w:rPr>
          <w:rFonts w:ascii="Times New Roman" w:eastAsia="Calibri" w:hAnsi="Times New Roman" w:cs="Times New Roman"/>
          <w:noProof w:val="0"/>
          <w:kern w:val="2"/>
          <w:sz w:val="24"/>
          <w:szCs w:val="24"/>
          <w14:ligatures w14:val="standardContextual"/>
        </w:rPr>
        <w:t>registra</w:t>
      </w:r>
      <w:r w:rsidRPr="001A0CF0">
        <w:rPr>
          <w:rFonts w:ascii="Times New Roman" w:eastAsia="Calibri" w:hAnsi="Times New Roman" w:cs="Times New Roman"/>
          <w:noProof w:val="0"/>
          <w:kern w:val="2"/>
          <w:sz w:val="24"/>
          <w:szCs w:val="24"/>
          <w14:ligatures w14:val="standardContextual"/>
        </w:rPr>
        <w:t xml:space="preserve"> sa zapisujú tie údaje o uznaných organizáci</w:t>
      </w:r>
      <w:r>
        <w:rPr>
          <w:rFonts w:ascii="Times New Roman" w:eastAsia="Calibri" w:hAnsi="Times New Roman" w:cs="Times New Roman"/>
          <w:noProof w:val="0"/>
          <w:kern w:val="2"/>
          <w:sz w:val="24"/>
          <w:szCs w:val="24"/>
          <w14:ligatures w14:val="standardContextual"/>
        </w:rPr>
        <w:t>ách</w:t>
      </w:r>
      <w:r w:rsidRPr="001A0CF0">
        <w:rPr>
          <w:rFonts w:ascii="Times New Roman" w:eastAsia="Calibri" w:hAnsi="Times New Roman" w:cs="Times New Roman"/>
          <w:noProof w:val="0"/>
          <w:kern w:val="2"/>
          <w:sz w:val="24"/>
          <w:szCs w:val="24"/>
          <w14:ligatures w14:val="standardContextual"/>
        </w:rPr>
        <w:t xml:space="preserve"> dátového altruizmu (o právnických osobách a o fyzických osobách – podnikateľoch), ktoré sú definované v čl.  1</w:t>
      </w:r>
      <w:r>
        <w:rPr>
          <w:rFonts w:ascii="Times New Roman" w:eastAsia="Calibri" w:hAnsi="Times New Roman" w:cs="Times New Roman"/>
          <w:noProof w:val="0"/>
          <w:kern w:val="2"/>
          <w:sz w:val="24"/>
          <w:szCs w:val="24"/>
          <w14:ligatures w14:val="standardContextual"/>
        </w:rPr>
        <w:t>9</w:t>
      </w:r>
      <w:r w:rsidRPr="001A0CF0">
        <w:rPr>
          <w:rFonts w:ascii="Times New Roman" w:eastAsia="Calibri" w:hAnsi="Times New Roman" w:cs="Times New Roman"/>
          <w:noProof w:val="0"/>
          <w:kern w:val="2"/>
          <w:sz w:val="24"/>
          <w:szCs w:val="24"/>
          <w14:ligatures w14:val="standardContextual"/>
        </w:rPr>
        <w:t xml:space="preserve"> ods. </w:t>
      </w:r>
      <w:r>
        <w:rPr>
          <w:rFonts w:ascii="Times New Roman" w:eastAsia="Calibri" w:hAnsi="Times New Roman" w:cs="Times New Roman"/>
          <w:noProof w:val="0"/>
          <w:kern w:val="2"/>
          <w:sz w:val="24"/>
          <w:szCs w:val="24"/>
          <w14:ligatures w14:val="standardContextual"/>
        </w:rPr>
        <w:t>4</w:t>
      </w:r>
      <w:r w:rsidRPr="001A0CF0">
        <w:rPr>
          <w:rFonts w:ascii="Times New Roman" w:eastAsia="Calibri" w:hAnsi="Times New Roman" w:cs="Times New Roman"/>
          <w:noProof w:val="0"/>
          <w:kern w:val="2"/>
          <w:sz w:val="24"/>
          <w:szCs w:val="24"/>
          <w14:ligatures w14:val="standardContextual"/>
        </w:rPr>
        <w:t xml:space="preserve"> Aktu o správe údajov. </w:t>
      </w:r>
      <w:r>
        <w:rPr>
          <w:rFonts w:ascii="Times New Roman" w:eastAsia="Calibri" w:hAnsi="Times New Roman" w:cs="Times New Roman"/>
          <w:noProof w:val="0"/>
          <w:kern w:val="2"/>
          <w:sz w:val="24"/>
          <w:szCs w:val="24"/>
          <w14:ligatures w14:val="standardContextual"/>
        </w:rPr>
        <w:t>P</w:t>
      </w:r>
      <w:r w:rsidRPr="001A0CF0">
        <w:rPr>
          <w:rFonts w:ascii="Times New Roman" w:eastAsia="Calibri" w:hAnsi="Times New Roman" w:cs="Times New Roman"/>
          <w:noProof w:val="0"/>
          <w:kern w:val="2"/>
          <w:sz w:val="24"/>
          <w:szCs w:val="24"/>
          <w14:ligatures w14:val="standardContextual"/>
        </w:rPr>
        <w:t xml:space="preserve">roces </w:t>
      </w:r>
      <w:r>
        <w:rPr>
          <w:rFonts w:ascii="Times New Roman" w:eastAsia="Calibri" w:hAnsi="Times New Roman" w:cs="Times New Roman"/>
          <w:noProof w:val="0"/>
          <w:kern w:val="2"/>
          <w:sz w:val="24"/>
          <w:szCs w:val="24"/>
          <w14:ligatures w14:val="standardContextual"/>
        </w:rPr>
        <w:t>registr</w:t>
      </w:r>
      <w:r w:rsidRPr="001A0CF0">
        <w:rPr>
          <w:rFonts w:ascii="Times New Roman" w:eastAsia="Calibri" w:hAnsi="Times New Roman" w:cs="Times New Roman"/>
          <w:noProof w:val="0"/>
          <w:kern w:val="2"/>
          <w:sz w:val="24"/>
          <w:szCs w:val="24"/>
          <w14:ligatures w14:val="standardContextual"/>
        </w:rPr>
        <w:t>ovania uznaných organizácií dátového altruizmu do príslušn</w:t>
      </w:r>
      <w:r>
        <w:rPr>
          <w:rFonts w:ascii="Times New Roman" w:eastAsia="Calibri" w:hAnsi="Times New Roman" w:cs="Times New Roman"/>
          <w:noProof w:val="0"/>
          <w:kern w:val="2"/>
          <w:sz w:val="24"/>
          <w:szCs w:val="24"/>
          <w14:ligatures w14:val="standardContextual"/>
        </w:rPr>
        <w:t>ého</w:t>
      </w:r>
      <w:r w:rsidRPr="001A0CF0">
        <w:rPr>
          <w:rFonts w:ascii="Times New Roman" w:eastAsia="Calibri" w:hAnsi="Times New Roman" w:cs="Times New Roman"/>
          <w:noProof w:val="0"/>
          <w:kern w:val="2"/>
          <w:sz w:val="24"/>
          <w:szCs w:val="24"/>
          <w14:ligatures w14:val="standardContextual"/>
        </w:rPr>
        <w:t xml:space="preserve"> </w:t>
      </w:r>
      <w:r>
        <w:rPr>
          <w:rFonts w:ascii="Times New Roman" w:eastAsia="Calibri" w:hAnsi="Times New Roman" w:cs="Times New Roman"/>
          <w:noProof w:val="0"/>
          <w:kern w:val="2"/>
          <w:sz w:val="24"/>
          <w:szCs w:val="24"/>
          <w14:ligatures w14:val="standardContextual"/>
        </w:rPr>
        <w:t>registra</w:t>
      </w:r>
      <w:r w:rsidRPr="001A0CF0">
        <w:rPr>
          <w:rFonts w:ascii="Times New Roman" w:eastAsia="Calibri" w:hAnsi="Times New Roman" w:cs="Times New Roman"/>
          <w:noProof w:val="0"/>
          <w:kern w:val="2"/>
          <w:sz w:val="24"/>
          <w:szCs w:val="24"/>
          <w14:ligatures w14:val="standardContextual"/>
        </w:rPr>
        <w:t xml:space="preserve"> a zmien v </w:t>
      </w:r>
      <w:r>
        <w:rPr>
          <w:rFonts w:ascii="Times New Roman" w:eastAsia="Calibri" w:hAnsi="Times New Roman" w:cs="Times New Roman"/>
          <w:noProof w:val="0"/>
          <w:kern w:val="2"/>
          <w:sz w:val="24"/>
          <w:szCs w:val="24"/>
          <w14:ligatures w14:val="standardContextual"/>
        </w:rPr>
        <w:t>registr</w:t>
      </w:r>
      <w:r w:rsidRPr="001A0CF0">
        <w:rPr>
          <w:rFonts w:ascii="Times New Roman" w:eastAsia="Calibri" w:hAnsi="Times New Roman" w:cs="Times New Roman"/>
          <w:noProof w:val="0"/>
          <w:kern w:val="2"/>
          <w:sz w:val="24"/>
          <w:szCs w:val="24"/>
          <w14:ligatures w14:val="standardContextual"/>
        </w:rPr>
        <w:t xml:space="preserve">ovaných údajoch je navrhovaný ako </w:t>
      </w:r>
      <w:proofErr w:type="spellStart"/>
      <w:r w:rsidRPr="001A0CF0">
        <w:rPr>
          <w:rFonts w:ascii="Times New Roman" w:eastAsia="Calibri" w:hAnsi="Times New Roman" w:cs="Times New Roman"/>
          <w:noProof w:val="0"/>
          <w:kern w:val="2"/>
          <w:sz w:val="24"/>
          <w:szCs w:val="24"/>
          <w14:ligatures w14:val="standardContextual"/>
        </w:rPr>
        <w:t>bezlistinný</w:t>
      </w:r>
      <w:proofErr w:type="spellEnd"/>
      <w:r w:rsidRPr="001A0CF0">
        <w:rPr>
          <w:rFonts w:ascii="Times New Roman" w:eastAsia="Calibri" w:hAnsi="Times New Roman" w:cs="Times New Roman"/>
          <w:noProof w:val="0"/>
          <w:kern w:val="2"/>
          <w:sz w:val="24"/>
          <w:szCs w:val="24"/>
          <w14:ligatures w14:val="standardContextual"/>
        </w:rPr>
        <w:t xml:space="preserve">. Návrh na zápis, zmenu alebo výmaz údajov je podávaný elektronicky prostredníctvom formulára, ktorý vydá a zverejní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na svojom webovom sídle</w:t>
      </w:r>
      <w:r>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 xml:space="preserve">Údaje, ktoré sú uvádzané v referenčných registroch nie je potrebné pri zápise, zmene ani výmaze údajov preukazovať,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si tieto údaje získa priamo z týchto registrov, čím sa znižuje byrokratická záťaž a súčasne odstraňuje možná chybovosť v údajoch, </w:t>
      </w:r>
      <w:proofErr w:type="spellStart"/>
      <w:r w:rsidRPr="001A0CF0">
        <w:rPr>
          <w:rFonts w:ascii="Times New Roman" w:eastAsia="Calibri" w:hAnsi="Times New Roman" w:cs="Times New Roman"/>
          <w:noProof w:val="0"/>
          <w:kern w:val="2"/>
          <w:sz w:val="24"/>
          <w:szCs w:val="24"/>
          <w14:ligatures w14:val="standardContextual"/>
        </w:rPr>
        <w:t>t.j</w:t>
      </w:r>
      <w:proofErr w:type="spellEnd"/>
      <w:r w:rsidRPr="001A0CF0">
        <w:rPr>
          <w:rFonts w:ascii="Times New Roman" w:eastAsia="Calibri" w:hAnsi="Times New Roman" w:cs="Times New Roman"/>
          <w:noProof w:val="0"/>
          <w:kern w:val="2"/>
          <w:sz w:val="24"/>
          <w:szCs w:val="24"/>
          <w14:ligatures w14:val="standardContextual"/>
        </w:rPr>
        <w:t>. zachováva sa dátová kvalita podľa referenčného registra.</w:t>
      </w:r>
    </w:p>
    <w:p w14:paraId="1D75F37F" w14:textId="56A1090F"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Ak </w:t>
      </w:r>
      <w:r>
        <w:rPr>
          <w:rFonts w:ascii="Times New Roman" w:eastAsia="Calibri" w:hAnsi="Times New Roman" w:cs="Times New Roman"/>
          <w:noProof w:val="0"/>
          <w:kern w:val="2"/>
          <w:sz w:val="24"/>
          <w:szCs w:val="24"/>
          <w14:ligatures w14:val="standardContextual"/>
        </w:rPr>
        <w:t>ministerstvo</w:t>
      </w:r>
      <w:r w:rsidRPr="001A0CF0">
        <w:rPr>
          <w:rFonts w:ascii="Times New Roman" w:eastAsia="Calibri" w:hAnsi="Times New Roman" w:cs="Times New Roman"/>
          <w:noProof w:val="0"/>
          <w:kern w:val="2"/>
          <w:sz w:val="24"/>
          <w:szCs w:val="24"/>
          <w14:ligatures w14:val="standardContextual"/>
        </w:rPr>
        <w:t xml:space="preserve"> zo žiadosti zistí, že cieľom žiadateľa je tvorba a šírenie štátnej štatistiky, tak takýto návrh zašle Štatistickému úradu a vyžiada si súhlas na zápis takéhoto žiadateľa do registra dátového altruizmu.</w:t>
      </w:r>
      <w:r w:rsidRPr="00F52034">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V prípade negatívneho stanoviska môže takýto žiadateľ byť zapísaný do registra uznaný</w:t>
      </w:r>
      <w:r>
        <w:rPr>
          <w:rFonts w:ascii="Times New Roman" w:eastAsia="Calibri" w:hAnsi="Times New Roman" w:cs="Times New Roman"/>
          <w:noProof w:val="0"/>
          <w:kern w:val="2"/>
          <w:sz w:val="24"/>
          <w:szCs w:val="24"/>
          <w14:ligatures w14:val="standardContextual"/>
        </w:rPr>
        <w:t>ch</w:t>
      </w:r>
      <w:r w:rsidRPr="001A0CF0">
        <w:rPr>
          <w:rFonts w:ascii="Times New Roman" w:eastAsia="Calibri" w:hAnsi="Times New Roman" w:cs="Times New Roman"/>
          <w:noProof w:val="0"/>
          <w:kern w:val="2"/>
          <w:sz w:val="24"/>
          <w:szCs w:val="24"/>
          <w14:ligatures w14:val="standardContextual"/>
        </w:rPr>
        <w:t xml:space="preserve"> organizáci</w:t>
      </w:r>
      <w:r>
        <w:rPr>
          <w:rFonts w:ascii="Times New Roman" w:eastAsia="Calibri" w:hAnsi="Times New Roman" w:cs="Times New Roman"/>
          <w:noProof w:val="0"/>
          <w:kern w:val="2"/>
          <w:sz w:val="24"/>
          <w:szCs w:val="24"/>
          <w14:ligatures w14:val="standardContextual"/>
        </w:rPr>
        <w:t>í</w:t>
      </w:r>
      <w:r w:rsidRPr="001A0CF0">
        <w:rPr>
          <w:rFonts w:ascii="Times New Roman" w:eastAsia="Calibri" w:hAnsi="Times New Roman" w:cs="Times New Roman"/>
          <w:noProof w:val="0"/>
          <w:kern w:val="2"/>
          <w:sz w:val="24"/>
          <w:szCs w:val="24"/>
          <w14:ligatures w14:val="standardContextual"/>
        </w:rPr>
        <w:t xml:space="preserve"> dátového altruizmu</w:t>
      </w:r>
      <w:r>
        <w:rPr>
          <w:rFonts w:ascii="Times New Roman" w:hAnsi="Times New Roman" w:cs="Times New Roman"/>
          <w:sz w:val="24"/>
          <w:szCs w:val="24"/>
        </w:rPr>
        <w:t xml:space="preserve"> </w:t>
      </w:r>
      <w:r w:rsidRPr="001A0CF0">
        <w:rPr>
          <w:rFonts w:ascii="Times New Roman" w:eastAsia="Calibri" w:hAnsi="Times New Roman" w:cs="Times New Roman"/>
          <w:noProof w:val="0"/>
          <w:kern w:val="2"/>
          <w:sz w:val="24"/>
          <w:szCs w:val="24"/>
          <w14:ligatures w14:val="standardContextual"/>
        </w:rPr>
        <w:t>len na poskytovanie iných ako chránených štatistických údajov.</w:t>
      </w:r>
    </w:p>
    <w:p w14:paraId="510B05E9" w14:textId="0C3629A8" w:rsidR="00CD7A94" w:rsidRPr="001A0CF0" w:rsidRDefault="00CD7A94" w:rsidP="00CD7A94">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Pokiaľ </w:t>
      </w:r>
      <w:r w:rsidR="00D94081">
        <w:rPr>
          <w:rFonts w:ascii="Times New Roman" w:eastAsia="Calibri" w:hAnsi="Times New Roman" w:cs="Times New Roman"/>
          <w:noProof w:val="0"/>
          <w:kern w:val="2"/>
          <w:sz w:val="24"/>
          <w:szCs w:val="24"/>
          <w14:ligatures w14:val="standardContextual"/>
        </w:rPr>
        <w:t>ministerstvo investícií</w:t>
      </w:r>
      <w:r w:rsidRPr="001A0CF0">
        <w:rPr>
          <w:rFonts w:ascii="Times New Roman" w:eastAsia="Calibri" w:hAnsi="Times New Roman" w:cs="Times New Roman"/>
          <w:noProof w:val="0"/>
          <w:kern w:val="2"/>
          <w:sz w:val="24"/>
          <w:szCs w:val="24"/>
          <w14:ligatures w14:val="standardContextual"/>
        </w:rPr>
        <w:t xml:space="preserve"> odmietne vykonať zápis do registra dátového altruizmu, pretože návrh nespĺňa predpísané náležitosti, tak o tom upovedomí žiadateľa, uvedie dôvody odmietnutia registrácie a súčasne poučí žiadateľa o možnosti podať námietku voči odmietnutiu vykonania zápisu. </w:t>
      </w:r>
    </w:p>
    <w:p w14:paraId="2EEE8D05" w14:textId="77777777" w:rsidR="00CD7A94" w:rsidRPr="001A0CF0" w:rsidRDefault="00CD7A94" w:rsidP="00CD7A94">
      <w:pPr>
        <w:spacing w:after="0" w:line="240" w:lineRule="auto"/>
        <w:jc w:val="both"/>
        <w:rPr>
          <w:rFonts w:ascii="Times New Roman" w:hAnsi="Times New Roman" w:cs="Times New Roman"/>
          <w:b/>
          <w:bCs/>
          <w:sz w:val="24"/>
          <w:szCs w:val="24"/>
          <w:highlight w:val="yellow"/>
        </w:rPr>
      </w:pPr>
    </w:p>
    <w:p w14:paraId="10A4B656" w14:textId="77777777" w:rsidR="00CD7A94" w:rsidRPr="001A0CF0" w:rsidRDefault="00CD7A94" w:rsidP="00CD7A94">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Pr>
          <w:rFonts w:ascii="Times New Roman" w:hAnsi="Times New Roman" w:cs="Times New Roman"/>
          <w:b/>
          <w:bCs/>
          <w:sz w:val="24"/>
          <w:szCs w:val="24"/>
        </w:rPr>
        <w:t>30</w:t>
      </w:r>
    </w:p>
    <w:p w14:paraId="19F3B997" w14:textId="77777777" w:rsidR="00CD7A94" w:rsidRDefault="00CD7A94" w:rsidP="00CD7A94">
      <w:pPr>
        <w:spacing w:after="0" w:line="240"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Register dátového altruizmu je zverejnený online a je verejne dostupný na webovom sídle </w:t>
      </w:r>
      <w:r>
        <w:rPr>
          <w:rFonts w:ascii="Times New Roman" w:eastAsia="Calibri" w:hAnsi="Times New Roman" w:cs="Times New Roman"/>
          <w:noProof w:val="0"/>
          <w:kern w:val="2"/>
          <w:sz w:val="24"/>
          <w:szCs w:val="24"/>
          <w14:ligatures w14:val="standardContextual"/>
        </w:rPr>
        <w:t>ministerstva</w:t>
      </w:r>
      <w:r w:rsidRPr="001A0CF0">
        <w:rPr>
          <w:rFonts w:ascii="Times New Roman" w:eastAsia="Calibri" w:hAnsi="Times New Roman" w:cs="Times New Roman"/>
          <w:noProof w:val="0"/>
          <w:kern w:val="2"/>
          <w:sz w:val="24"/>
          <w:szCs w:val="24"/>
          <w14:ligatures w14:val="standardContextual"/>
        </w:rPr>
        <w:t>.</w:t>
      </w:r>
    </w:p>
    <w:p w14:paraId="4AFC4C15" w14:textId="77777777" w:rsidR="00BA169B" w:rsidRPr="001A0CF0" w:rsidRDefault="00BA169B" w:rsidP="00BA169B">
      <w:pPr>
        <w:spacing w:after="0" w:line="240" w:lineRule="auto"/>
        <w:jc w:val="both"/>
        <w:rPr>
          <w:rFonts w:ascii="Times New Roman" w:hAnsi="Times New Roman" w:cs="Times New Roman"/>
          <w:b/>
          <w:bCs/>
          <w:sz w:val="24"/>
          <w:szCs w:val="24"/>
          <w:highlight w:val="yellow"/>
        </w:rPr>
      </w:pPr>
    </w:p>
    <w:p w14:paraId="3CEFF4E9" w14:textId="6EFDEB02" w:rsidR="00BA169B" w:rsidRPr="001A0CF0" w:rsidRDefault="2A9CFBA6" w:rsidP="00BA169B">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lastRenderedPageBreak/>
        <w:t xml:space="preserve">K § </w:t>
      </w:r>
      <w:r w:rsidR="4216B9B5" w:rsidRPr="001A0CF0">
        <w:rPr>
          <w:rFonts w:ascii="Times New Roman" w:hAnsi="Times New Roman" w:cs="Times New Roman"/>
          <w:b/>
          <w:bCs/>
          <w:sz w:val="24"/>
          <w:szCs w:val="24"/>
        </w:rPr>
        <w:t>3</w:t>
      </w:r>
      <w:r w:rsidR="003A4337" w:rsidRPr="001A0CF0">
        <w:rPr>
          <w:rFonts w:ascii="Times New Roman" w:hAnsi="Times New Roman" w:cs="Times New Roman"/>
          <w:b/>
          <w:bCs/>
          <w:sz w:val="24"/>
          <w:szCs w:val="24"/>
        </w:rPr>
        <w:t>1</w:t>
      </w:r>
    </w:p>
    <w:p w14:paraId="55E5C37C" w14:textId="57834285" w:rsidR="000908E7" w:rsidRPr="001A0CF0" w:rsidRDefault="000908E7" w:rsidP="003A4337">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Výkon samotného dohľadu nad dodržiavaním </w:t>
      </w:r>
      <w:r w:rsidR="003A4337" w:rsidRPr="001A0CF0">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 xml:space="preserve">stanovených pravidiel riadenia prístupu k chráneným údajom je realizovaný najmä </w:t>
      </w:r>
      <w:r w:rsidR="00D94081">
        <w:rPr>
          <w:rFonts w:ascii="Times New Roman" w:eastAsia="Calibri" w:hAnsi="Times New Roman" w:cs="Times New Roman"/>
          <w:noProof w:val="0"/>
          <w:kern w:val="2"/>
          <w:sz w:val="24"/>
          <w:szCs w:val="24"/>
          <w14:ligatures w14:val="standardContextual"/>
        </w:rPr>
        <w:t>ministerstvom investícií</w:t>
      </w:r>
      <w:r w:rsidRPr="001A0CF0">
        <w:rPr>
          <w:rFonts w:ascii="Times New Roman" w:eastAsia="Calibri" w:hAnsi="Times New Roman" w:cs="Times New Roman"/>
          <w:noProof w:val="0"/>
          <w:kern w:val="2"/>
          <w:sz w:val="24"/>
          <w:szCs w:val="24"/>
          <w14:ligatures w14:val="standardContextual"/>
        </w:rPr>
        <w:t xml:space="preserve"> a v prípade dôverných štatistických údajov aj v spolupráci so </w:t>
      </w:r>
      <w:r w:rsidR="003A4337" w:rsidRPr="001A0CF0">
        <w:rPr>
          <w:rFonts w:ascii="Times New Roman" w:eastAsia="Calibri" w:hAnsi="Times New Roman" w:cs="Times New Roman"/>
          <w:noProof w:val="0"/>
          <w:kern w:val="2"/>
          <w:sz w:val="24"/>
          <w:szCs w:val="24"/>
          <w14:ligatures w14:val="standardContextual"/>
        </w:rPr>
        <w:t>Štatistickým úradom</w:t>
      </w:r>
      <w:r w:rsidRPr="001A0CF0">
        <w:rPr>
          <w:rFonts w:ascii="Times New Roman" w:eastAsia="Calibri" w:hAnsi="Times New Roman" w:cs="Times New Roman"/>
          <w:noProof w:val="0"/>
          <w:kern w:val="2"/>
          <w:sz w:val="24"/>
          <w:szCs w:val="24"/>
          <w14:ligatures w14:val="standardContextual"/>
        </w:rPr>
        <w:t xml:space="preserve">. Ak ide o dohľad nad používaním osobných údajov, tak súčinnosť poskytuje </w:t>
      </w:r>
      <w:r w:rsidR="003A4337" w:rsidRPr="001A0CF0">
        <w:rPr>
          <w:rFonts w:ascii="Times New Roman" w:eastAsia="Calibri" w:hAnsi="Times New Roman" w:cs="Times New Roman"/>
          <w:noProof w:val="0"/>
          <w:kern w:val="2"/>
          <w:sz w:val="24"/>
          <w:szCs w:val="24"/>
          <w14:ligatures w14:val="standardContextual"/>
        </w:rPr>
        <w:t>Úrad na ochranu osobných údajov</w:t>
      </w:r>
      <w:r w:rsidRPr="001A0CF0">
        <w:rPr>
          <w:rFonts w:ascii="Times New Roman" w:eastAsia="Calibri" w:hAnsi="Times New Roman" w:cs="Times New Roman"/>
          <w:noProof w:val="0"/>
          <w:kern w:val="2"/>
          <w:sz w:val="24"/>
          <w:szCs w:val="24"/>
          <w14:ligatures w14:val="standardContextual"/>
        </w:rPr>
        <w:t>.</w:t>
      </w:r>
    </w:p>
    <w:p w14:paraId="0649BCE8" w14:textId="49E3BC41" w:rsidR="000908E7" w:rsidRPr="001A0CF0" w:rsidRDefault="000908E7" w:rsidP="003A4337">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Samotný dohľad môže byť vykonávaný na mieste alebo na diaľku, pričom impulzom na vykonanie dohľadu môže byť vlastné rozhodnutie </w:t>
      </w:r>
      <w:r w:rsidR="00D94081">
        <w:rPr>
          <w:rFonts w:ascii="Times New Roman" w:eastAsia="Calibri" w:hAnsi="Times New Roman" w:cs="Times New Roman"/>
          <w:noProof w:val="0"/>
          <w:kern w:val="2"/>
          <w:sz w:val="24"/>
          <w:szCs w:val="24"/>
          <w14:ligatures w14:val="standardContextual"/>
        </w:rPr>
        <w:t>ministerstva investícií</w:t>
      </w:r>
      <w:r w:rsidRPr="001A0CF0">
        <w:rPr>
          <w:rFonts w:ascii="Times New Roman" w:eastAsia="Calibri" w:hAnsi="Times New Roman" w:cs="Times New Roman"/>
          <w:noProof w:val="0"/>
          <w:kern w:val="2"/>
          <w:sz w:val="24"/>
          <w:szCs w:val="24"/>
          <w14:ligatures w14:val="standardContextual"/>
        </w:rPr>
        <w:t xml:space="preserve"> alebo </w:t>
      </w:r>
      <w:r w:rsidR="003A4337" w:rsidRPr="001A0CF0">
        <w:rPr>
          <w:rFonts w:ascii="Times New Roman" w:eastAsia="Calibri" w:hAnsi="Times New Roman" w:cs="Times New Roman"/>
          <w:noProof w:val="0"/>
          <w:kern w:val="2"/>
          <w:sz w:val="24"/>
          <w:szCs w:val="24"/>
          <w14:ligatures w14:val="standardContextual"/>
        </w:rPr>
        <w:t>Štatistického úradu Slovenskej republiky</w:t>
      </w:r>
      <w:r w:rsidRPr="001A0CF0">
        <w:rPr>
          <w:rFonts w:ascii="Times New Roman" w:eastAsia="Calibri" w:hAnsi="Times New Roman" w:cs="Times New Roman"/>
          <w:noProof w:val="0"/>
          <w:kern w:val="2"/>
          <w:sz w:val="24"/>
          <w:szCs w:val="24"/>
          <w14:ligatures w14:val="standardContextual"/>
        </w:rPr>
        <w:t xml:space="preserve">; podnet od inej organizácie alebo prijatá sťažnosť. Príslušný orgán verejnej správy je povinný poskytnúť </w:t>
      </w:r>
      <w:r w:rsidR="00D94081">
        <w:rPr>
          <w:rFonts w:ascii="Times New Roman" w:eastAsia="Calibri" w:hAnsi="Times New Roman" w:cs="Times New Roman"/>
          <w:noProof w:val="0"/>
          <w:kern w:val="2"/>
          <w:sz w:val="24"/>
          <w:szCs w:val="24"/>
          <w14:ligatures w14:val="standardContextual"/>
        </w:rPr>
        <w:t>ministerstvu investícií</w:t>
      </w:r>
      <w:r w:rsidRPr="001A0CF0">
        <w:rPr>
          <w:rFonts w:ascii="Times New Roman" w:eastAsia="Calibri" w:hAnsi="Times New Roman" w:cs="Times New Roman"/>
          <w:noProof w:val="0"/>
          <w:kern w:val="2"/>
          <w:sz w:val="24"/>
          <w:szCs w:val="24"/>
          <w14:ligatures w14:val="standardContextual"/>
        </w:rPr>
        <w:t xml:space="preserve"> alebo </w:t>
      </w:r>
      <w:r w:rsidR="003A4337" w:rsidRPr="001A0CF0">
        <w:rPr>
          <w:rFonts w:ascii="Times New Roman" w:eastAsia="Calibri" w:hAnsi="Times New Roman" w:cs="Times New Roman"/>
          <w:noProof w:val="0"/>
          <w:kern w:val="2"/>
          <w:sz w:val="24"/>
          <w:szCs w:val="24"/>
          <w14:ligatures w14:val="standardContextual"/>
        </w:rPr>
        <w:t>Štatistickému úradu Slovenskej republiky</w:t>
      </w:r>
      <w:r w:rsidRPr="001A0CF0">
        <w:rPr>
          <w:rFonts w:ascii="Times New Roman" w:eastAsia="Calibri" w:hAnsi="Times New Roman" w:cs="Times New Roman"/>
          <w:noProof w:val="0"/>
          <w:kern w:val="2"/>
          <w:sz w:val="24"/>
          <w:szCs w:val="24"/>
          <w14:ligatures w14:val="standardContextual"/>
        </w:rPr>
        <w:t xml:space="preserve"> informácie, ktoré môžu prispieť k riadnemu výkonu dohľadu podľa tohto zákona, vrátane informácií dôverného charakteru a súvisiacich dokumentov. </w:t>
      </w:r>
      <w:r w:rsidR="00D94081">
        <w:rPr>
          <w:rFonts w:ascii="Times New Roman" w:eastAsia="Calibri" w:hAnsi="Times New Roman" w:cs="Times New Roman"/>
          <w:noProof w:val="0"/>
          <w:kern w:val="2"/>
          <w:sz w:val="24"/>
          <w:szCs w:val="24"/>
          <w14:ligatures w14:val="standardContextual"/>
        </w:rPr>
        <w:t>Ministerstvo investícií</w:t>
      </w:r>
      <w:r w:rsidR="00906A13">
        <w:rPr>
          <w:rFonts w:ascii="Times New Roman" w:eastAsia="Calibri" w:hAnsi="Times New Roman" w:cs="Times New Roman"/>
          <w:noProof w:val="0"/>
          <w:kern w:val="2"/>
          <w:sz w:val="24"/>
          <w:szCs w:val="24"/>
          <w14:ligatures w14:val="standardContextual"/>
        </w:rPr>
        <w:t>,</w:t>
      </w:r>
      <w:r w:rsidRPr="001A0CF0">
        <w:rPr>
          <w:rFonts w:ascii="Times New Roman" w:eastAsia="Calibri" w:hAnsi="Times New Roman" w:cs="Times New Roman"/>
          <w:noProof w:val="0"/>
          <w:kern w:val="2"/>
          <w:sz w:val="24"/>
          <w:szCs w:val="24"/>
          <w14:ligatures w14:val="standardContextual"/>
        </w:rPr>
        <w:t xml:space="preserve"> resp. </w:t>
      </w:r>
      <w:r w:rsidR="003A4337" w:rsidRPr="001A0CF0">
        <w:rPr>
          <w:rFonts w:ascii="Times New Roman" w:eastAsia="Calibri" w:hAnsi="Times New Roman" w:cs="Times New Roman"/>
          <w:noProof w:val="0"/>
          <w:kern w:val="2"/>
          <w:sz w:val="24"/>
          <w:szCs w:val="24"/>
          <w14:ligatures w14:val="standardContextual"/>
        </w:rPr>
        <w:t xml:space="preserve">Štatistický úrad Slovenskej republiky </w:t>
      </w:r>
      <w:r w:rsidRPr="001A0CF0">
        <w:rPr>
          <w:rFonts w:ascii="Times New Roman" w:eastAsia="Calibri" w:hAnsi="Times New Roman" w:cs="Times New Roman"/>
          <w:noProof w:val="0"/>
          <w:kern w:val="2"/>
          <w:sz w:val="24"/>
          <w:szCs w:val="24"/>
          <w14:ligatures w14:val="standardContextual"/>
        </w:rPr>
        <w:t xml:space="preserve">sú povinní zabezpečiť rovnakú úroveň dôvernosti, akú pre nich stanovil informácie odovzdávajúci orgán verejnej správy. V prípade osobných údajov si pri výkone dohľadu môže </w:t>
      </w:r>
      <w:r w:rsidR="00D94081">
        <w:rPr>
          <w:rFonts w:ascii="Times New Roman" w:eastAsia="Calibri" w:hAnsi="Times New Roman" w:cs="Times New Roman"/>
          <w:noProof w:val="0"/>
          <w:kern w:val="2"/>
          <w:sz w:val="24"/>
          <w:szCs w:val="24"/>
          <w14:ligatures w14:val="standardContextual"/>
        </w:rPr>
        <w:t>ministerstvo investícií</w:t>
      </w:r>
      <w:r w:rsidRPr="001A0CF0">
        <w:rPr>
          <w:rFonts w:ascii="Times New Roman" w:eastAsia="Calibri" w:hAnsi="Times New Roman" w:cs="Times New Roman"/>
          <w:noProof w:val="0"/>
          <w:kern w:val="2"/>
          <w:sz w:val="24"/>
          <w:szCs w:val="24"/>
          <w14:ligatures w14:val="standardContextual"/>
        </w:rPr>
        <w:t xml:space="preserve"> vyžiadať stanovisko </w:t>
      </w:r>
      <w:r w:rsidR="003A4337" w:rsidRPr="001A0CF0">
        <w:rPr>
          <w:rFonts w:ascii="Times New Roman" w:eastAsia="Calibri" w:hAnsi="Times New Roman" w:cs="Times New Roman"/>
          <w:noProof w:val="0"/>
          <w:kern w:val="2"/>
          <w:sz w:val="24"/>
          <w:szCs w:val="24"/>
          <w14:ligatures w14:val="standardContextual"/>
        </w:rPr>
        <w:t>Úradu na ochranu osobných údajov</w:t>
      </w:r>
      <w:r w:rsidRPr="001A0CF0">
        <w:rPr>
          <w:rFonts w:ascii="Times New Roman" w:eastAsia="Calibri" w:hAnsi="Times New Roman" w:cs="Times New Roman"/>
          <w:noProof w:val="0"/>
          <w:kern w:val="2"/>
          <w:sz w:val="24"/>
          <w:szCs w:val="24"/>
          <w14:ligatures w14:val="standardContextual"/>
        </w:rPr>
        <w:t>.</w:t>
      </w:r>
    </w:p>
    <w:p w14:paraId="26D0F9AA" w14:textId="77777777" w:rsidR="00BA169B" w:rsidRPr="001A0CF0" w:rsidRDefault="00BA169B" w:rsidP="00BA169B">
      <w:pPr>
        <w:spacing w:after="0" w:line="240" w:lineRule="auto"/>
        <w:jc w:val="both"/>
        <w:rPr>
          <w:rFonts w:ascii="Times New Roman" w:hAnsi="Times New Roman" w:cs="Times New Roman"/>
          <w:b/>
          <w:bCs/>
          <w:sz w:val="24"/>
          <w:szCs w:val="24"/>
          <w:highlight w:val="yellow"/>
        </w:rPr>
      </w:pPr>
    </w:p>
    <w:p w14:paraId="0A123BAD" w14:textId="01640A0D" w:rsidR="00BA169B" w:rsidRPr="001A0CF0" w:rsidRDefault="2A9CFBA6" w:rsidP="00BA169B">
      <w:pPr>
        <w:spacing w:after="0" w:line="240" w:lineRule="auto"/>
        <w:jc w:val="both"/>
        <w:rPr>
          <w:rFonts w:ascii="Times New Roman" w:hAnsi="Times New Roman" w:cs="Times New Roman"/>
          <w:b/>
          <w:bCs/>
          <w:sz w:val="24"/>
          <w:szCs w:val="24"/>
        </w:rPr>
      </w:pPr>
      <w:bookmarkStart w:id="2" w:name="_Hlk220061375"/>
      <w:r w:rsidRPr="001A0CF0">
        <w:rPr>
          <w:rFonts w:ascii="Times New Roman" w:hAnsi="Times New Roman" w:cs="Times New Roman"/>
          <w:b/>
          <w:bCs/>
          <w:sz w:val="24"/>
          <w:szCs w:val="24"/>
        </w:rPr>
        <w:t>K § 3</w:t>
      </w:r>
      <w:r w:rsidR="003A4337" w:rsidRPr="001A0CF0">
        <w:rPr>
          <w:rFonts w:ascii="Times New Roman" w:hAnsi="Times New Roman" w:cs="Times New Roman"/>
          <w:b/>
          <w:bCs/>
          <w:sz w:val="24"/>
          <w:szCs w:val="24"/>
        </w:rPr>
        <w:t>2</w:t>
      </w:r>
    </w:p>
    <w:bookmarkEnd w:id="2"/>
    <w:p w14:paraId="6563DE99" w14:textId="4882DB61" w:rsidR="00195311" w:rsidRPr="001A0CF0" w:rsidRDefault="00195311" w:rsidP="003A4337">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Pokiaľ orgán dohľadu pri výkone svojej činnosti usúdi, že kontrolovaný subjekt porušil svoje povinnosti („porušiteľ“) podľa tohto zákona alebo podľa osobitného predpisu menej závažným spôsobom, zavádza sa možnosť vyriešiť takého porušenie upozornením. Cieľom je, aby orgán dohľadu neudeľoval automaticky finančnú sankciu pri každom porušení povinností, ale aby došlo k náprave situácie smerom k zákonnému stavu. Orgán dohľadu uvedie zistený protiprávny stav a vyzve porušiteľa na nápravu v stanovenej lehote – náprava môže byť realizovaná buď ukončením protiprávneho konania, alebo nápravou neoprávnených zásahov do práv, resp. právom chránených záujmov tretích osôb. Porušiteľ je povinný zjednať nápravu a bezodkladne informovať o vykonaných opatreniach príslušný orgán dohľadu. Orgán dohľadu posúdi prijaté opatrenia a konať vo veci začne iba v prípade ich nedostatočnosti alebo v prípade, že porušiteľ nedoručí informácie o vykonaných opatreniach v stanovenej lehote. </w:t>
      </w:r>
    </w:p>
    <w:p w14:paraId="64655740" w14:textId="023DBB04" w:rsidR="00C34493" w:rsidRPr="001A0CF0" w:rsidRDefault="005A0A3D" w:rsidP="00561F75">
      <w:pPr>
        <w:spacing w:after="0" w:line="240" w:lineRule="auto"/>
        <w:jc w:val="both"/>
        <w:rPr>
          <w:rFonts w:ascii="Times New Roman" w:hAnsi="Times New Roman" w:cs="Times New Roman"/>
          <w:sz w:val="24"/>
          <w:szCs w:val="24"/>
        </w:rPr>
      </w:pPr>
      <w:r w:rsidRPr="001A0CF0">
        <w:rPr>
          <w:rFonts w:ascii="Times New Roman" w:hAnsi="Times New Roman" w:cs="Times New Roman"/>
          <w:b/>
          <w:bCs/>
          <w:sz w:val="24"/>
          <w:szCs w:val="24"/>
        </w:rPr>
        <w:t xml:space="preserve"> </w:t>
      </w:r>
    </w:p>
    <w:p w14:paraId="56DEB28C" w14:textId="39E1B1A3" w:rsidR="003A4337" w:rsidRPr="001A0CF0" w:rsidRDefault="00CD7A94" w:rsidP="00561F7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ŠTVRTÁ</w:t>
      </w:r>
      <w:r w:rsidR="003A4337" w:rsidRPr="001A0CF0">
        <w:rPr>
          <w:rFonts w:ascii="Times New Roman" w:hAnsi="Times New Roman" w:cs="Times New Roman"/>
          <w:b/>
          <w:bCs/>
          <w:sz w:val="24"/>
          <w:szCs w:val="24"/>
        </w:rPr>
        <w:t xml:space="preserve"> ČASŤ</w:t>
      </w:r>
    </w:p>
    <w:p w14:paraId="7014E1A5" w14:textId="595BB97D" w:rsidR="003A4337" w:rsidRPr="001A0CF0" w:rsidRDefault="003A4337" w:rsidP="003A4337">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Tretia časť sa upravuje oblasť pokút s spoločných ustanovení vo vzťahu k celému zákonu, všetkým oblastiam, ktoré návrh zákona implementuje a rieši. </w:t>
      </w:r>
    </w:p>
    <w:p w14:paraId="3719B3D6" w14:textId="77777777" w:rsidR="003A4337" w:rsidRPr="001A0CF0" w:rsidRDefault="003A4337" w:rsidP="00561F75">
      <w:pPr>
        <w:spacing w:after="0" w:line="240" w:lineRule="auto"/>
        <w:jc w:val="both"/>
        <w:rPr>
          <w:rFonts w:ascii="Times New Roman" w:hAnsi="Times New Roman" w:cs="Times New Roman"/>
          <w:b/>
          <w:bCs/>
          <w:sz w:val="24"/>
          <w:szCs w:val="24"/>
        </w:rPr>
      </w:pPr>
    </w:p>
    <w:p w14:paraId="1FE0FDF3" w14:textId="017265F7" w:rsidR="001420BB" w:rsidRPr="001A0CF0" w:rsidRDefault="41E87547" w:rsidP="00561F75">
      <w:pPr>
        <w:spacing w:after="0" w:line="240" w:lineRule="auto"/>
        <w:jc w:val="both"/>
        <w:rPr>
          <w:rFonts w:ascii="Times New Roman" w:hAnsi="Times New Roman" w:cs="Times New Roman"/>
          <w:sz w:val="24"/>
          <w:szCs w:val="24"/>
        </w:rPr>
      </w:pPr>
      <w:r w:rsidRPr="001A0CF0">
        <w:rPr>
          <w:rFonts w:ascii="Times New Roman" w:hAnsi="Times New Roman" w:cs="Times New Roman"/>
          <w:b/>
          <w:bCs/>
          <w:sz w:val="24"/>
          <w:szCs w:val="24"/>
        </w:rPr>
        <w:t>K </w:t>
      </w:r>
      <w:r w:rsidR="5F9F4D1F" w:rsidRPr="001A0CF0">
        <w:rPr>
          <w:rFonts w:ascii="Times New Roman" w:hAnsi="Times New Roman" w:cs="Times New Roman"/>
          <w:b/>
          <w:bCs/>
          <w:sz w:val="24"/>
          <w:szCs w:val="24"/>
        </w:rPr>
        <w:t>§ 3</w:t>
      </w:r>
      <w:r w:rsidR="003A4337" w:rsidRPr="001A0CF0">
        <w:rPr>
          <w:rFonts w:ascii="Times New Roman" w:hAnsi="Times New Roman" w:cs="Times New Roman"/>
          <w:b/>
          <w:bCs/>
          <w:sz w:val="24"/>
          <w:szCs w:val="24"/>
        </w:rPr>
        <w:t>3</w:t>
      </w:r>
    </w:p>
    <w:p w14:paraId="57420393" w14:textId="462D5237" w:rsidR="00C34493" w:rsidRPr="001A0CF0" w:rsidRDefault="001420BB" w:rsidP="00561F75">
      <w:pPr>
        <w:spacing w:after="0" w:line="240" w:lineRule="auto"/>
        <w:jc w:val="both"/>
        <w:rPr>
          <w:rFonts w:ascii="Times New Roman" w:hAnsi="Times New Roman" w:cs="Times New Roman"/>
          <w:sz w:val="24"/>
          <w:szCs w:val="24"/>
        </w:rPr>
      </w:pPr>
      <w:r w:rsidRPr="001A0CF0">
        <w:rPr>
          <w:rFonts w:ascii="Times New Roman" w:hAnsi="Times New Roman" w:cs="Times New Roman"/>
          <w:sz w:val="24"/>
          <w:szCs w:val="24"/>
        </w:rPr>
        <w:t>Ustanovenie upravuje výšku pokút podľa  čl. 99 Aktu o umelej inteligencii.</w:t>
      </w:r>
      <w:r w:rsidR="00A66070">
        <w:rPr>
          <w:rFonts w:ascii="Times New Roman" w:hAnsi="Times New Roman" w:cs="Times New Roman"/>
          <w:sz w:val="24"/>
          <w:szCs w:val="24"/>
        </w:rPr>
        <w:t xml:space="preserve"> Jednotlivé orgány dohľadu sú oprávnené ukladať sankcie iba v rozsahu svojej vecnej pôsobnosti tak, ako to určujú § 6 a 7 návrhu zákona.</w:t>
      </w:r>
    </w:p>
    <w:p w14:paraId="016995FB" w14:textId="77777777" w:rsidR="00DF3EEA" w:rsidRPr="001A0CF0" w:rsidRDefault="00DF3EEA" w:rsidP="00561F75">
      <w:pPr>
        <w:spacing w:after="0" w:line="240" w:lineRule="auto"/>
        <w:jc w:val="both"/>
        <w:rPr>
          <w:rFonts w:ascii="Times New Roman" w:hAnsi="Times New Roman" w:cs="Times New Roman"/>
          <w:sz w:val="24"/>
          <w:szCs w:val="24"/>
        </w:rPr>
      </w:pPr>
    </w:p>
    <w:p w14:paraId="64B9C500" w14:textId="67B1BC04" w:rsidR="00195311" w:rsidRPr="001A0CF0" w:rsidRDefault="0A926664"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3</w:t>
      </w:r>
      <w:r w:rsidR="003A4337" w:rsidRPr="001A0CF0">
        <w:rPr>
          <w:rFonts w:ascii="Times New Roman" w:hAnsi="Times New Roman" w:cs="Times New Roman"/>
          <w:b/>
          <w:bCs/>
          <w:sz w:val="24"/>
          <w:szCs w:val="24"/>
        </w:rPr>
        <w:t>4</w:t>
      </w:r>
      <w:r w:rsidR="2D37D902" w:rsidRPr="001A0CF0">
        <w:rPr>
          <w:rFonts w:ascii="Times New Roman" w:hAnsi="Times New Roman" w:cs="Times New Roman"/>
          <w:b/>
          <w:bCs/>
          <w:sz w:val="24"/>
          <w:szCs w:val="24"/>
        </w:rPr>
        <w:t xml:space="preserve"> až </w:t>
      </w:r>
      <w:r w:rsidR="15DCBE55" w:rsidRPr="001A0CF0">
        <w:rPr>
          <w:rFonts w:ascii="Times New Roman" w:hAnsi="Times New Roman" w:cs="Times New Roman"/>
          <w:b/>
          <w:bCs/>
          <w:sz w:val="24"/>
          <w:szCs w:val="24"/>
        </w:rPr>
        <w:t>3</w:t>
      </w:r>
      <w:r w:rsidR="00DF6F83" w:rsidRPr="001A0CF0">
        <w:rPr>
          <w:rFonts w:ascii="Times New Roman" w:hAnsi="Times New Roman" w:cs="Times New Roman"/>
          <w:b/>
          <w:bCs/>
          <w:sz w:val="24"/>
          <w:szCs w:val="24"/>
        </w:rPr>
        <w:t>7</w:t>
      </w:r>
    </w:p>
    <w:p w14:paraId="0618FBF2" w14:textId="075FDF9C" w:rsidR="00195311" w:rsidRPr="001A0CF0" w:rsidRDefault="00195311" w:rsidP="002641DF">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Paragrafy definujú formou vymenovania správne delikty a na nich naviazané sankcie. §</w:t>
      </w:r>
      <w:r w:rsidR="002641DF" w:rsidRPr="001A0CF0">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3</w:t>
      </w:r>
      <w:r w:rsidR="002641DF" w:rsidRPr="001A0CF0">
        <w:rPr>
          <w:rFonts w:ascii="Times New Roman" w:eastAsia="Calibri" w:hAnsi="Times New Roman" w:cs="Times New Roman"/>
          <w:noProof w:val="0"/>
          <w:kern w:val="2"/>
          <w:sz w:val="24"/>
          <w:szCs w:val="24"/>
          <w14:ligatures w14:val="standardContextual"/>
        </w:rPr>
        <w:t>4</w:t>
      </w:r>
      <w:r w:rsidRPr="001A0CF0">
        <w:rPr>
          <w:rFonts w:ascii="Times New Roman" w:eastAsia="Calibri" w:hAnsi="Times New Roman" w:cs="Times New Roman"/>
          <w:noProof w:val="0"/>
          <w:kern w:val="2"/>
          <w:sz w:val="24"/>
          <w:szCs w:val="24"/>
          <w14:ligatures w14:val="standardContextual"/>
        </w:rPr>
        <w:t xml:space="preserve"> určuje možné správne delikty držiteľov údajov, §</w:t>
      </w:r>
      <w:r w:rsidR="002641DF" w:rsidRPr="001A0CF0">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3</w:t>
      </w:r>
      <w:r w:rsidR="002641DF" w:rsidRPr="001A0CF0">
        <w:rPr>
          <w:rFonts w:ascii="Times New Roman" w:eastAsia="Calibri" w:hAnsi="Times New Roman" w:cs="Times New Roman"/>
          <w:noProof w:val="0"/>
          <w:kern w:val="2"/>
          <w:sz w:val="24"/>
          <w:szCs w:val="24"/>
          <w14:ligatures w14:val="standardContextual"/>
        </w:rPr>
        <w:t>5</w:t>
      </w:r>
      <w:r w:rsidRPr="001A0CF0">
        <w:rPr>
          <w:rFonts w:ascii="Times New Roman" w:eastAsia="Calibri" w:hAnsi="Times New Roman" w:cs="Times New Roman"/>
          <w:noProof w:val="0"/>
          <w:kern w:val="2"/>
          <w:sz w:val="24"/>
          <w:szCs w:val="24"/>
          <w14:ligatures w14:val="standardContextual"/>
        </w:rPr>
        <w:t xml:space="preserve"> možné správne delikty poskytovateľov služieb spracovania údajov a §</w:t>
      </w:r>
      <w:r w:rsidR="002641DF" w:rsidRPr="001A0CF0">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3</w:t>
      </w:r>
      <w:r w:rsidR="002641DF" w:rsidRPr="001A0CF0">
        <w:rPr>
          <w:rFonts w:ascii="Times New Roman" w:eastAsia="Calibri" w:hAnsi="Times New Roman" w:cs="Times New Roman"/>
          <w:noProof w:val="0"/>
          <w:kern w:val="2"/>
          <w:sz w:val="24"/>
          <w:szCs w:val="24"/>
          <w14:ligatures w14:val="standardContextual"/>
        </w:rPr>
        <w:t>6</w:t>
      </w:r>
      <w:r w:rsidRPr="001A0CF0">
        <w:rPr>
          <w:rFonts w:ascii="Times New Roman" w:eastAsia="Calibri" w:hAnsi="Times New Roman" w:cs="Times New Roman"/>
          <w:noProof w:val="0"/>
          <w:kern w:val="2"/>
          <w:sz w:val="24"/>
          <w:szCs w:val="24"/>
          <w14:ligatures w14:val="standardContextual"/>
        </w:rPr>
        <w:t xml:space="preserve"> ostatné správne delikty na úseku spravodlivého prístupu k údajom a ich využívaniam.</w:t>
      </w:r>
    </w:p>
    <w:p w14:paraId="078615C2" w14:textId="77777777" w:rsidR="00195311" w:rsidRPr="001A0CF0" w:rsidRDefault="00195311" w:rsidP="002641DF">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Vymenované správne delikty sú naviazané na príslušné ustanovenia Aktu o údajoch.</w:t>
      </w:r>
    </w:p>
    <w:p w14:paraId="682D4A63" w14:textId="050FB730" w:rsidR="00DF6F83" w:rsidRPr="001A0CF0" w:rsidRDefault="00195311" w:rsidP="00DF6F83">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Sankcie boli </w:t>
      </w:r>
      <w:r w:rsidR="002641DF" w:rsidRPr="001A0CF0">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stanovené vo výške, ktorá odráža dôležitosť, ktorú Aktu o údajoch prisudzuje samotná Európska únia</w:t>
      </w:r>
      <w:r w:rsidR="00DF6F83" w:rsidRPr="001A0CF0">
        <w:rPr>
          <w:rFonts w:ascii="Times New Roman" w:eastAsia="Calibri" w:hAnsi="Times New Roman" w:cs="Times New Roman"/>
          <w:noProof w:val="0"/>
          <w:kern w:val="2"/>
          <w:sz w:val="24"/>
          <w:szCs w:val="24"/>
          <w14:ligatures w14:val="standardContextual"/>
        </w:rPr>
        <w:t>.</w:t>
      </w:r>
      <w:r w:rsidR="002641DF" w:rsidRPr="001A0CF0">
        <w:rPr>
          <w:rFonts w:ascii="Times New Roman" w:eastAsia="Calibri" w:hAnsi="Times New Roman" w:cs="Times New Roman"/>
          <w:noProof w:val="0"/>
          <w:kern w:val="2"/>
          <w:sz w:val="24"/>
          <w:szCs w:val="24"/>
          <w14:ligatures w14:val="standardContextual"/>
        </w:rPr>
        <w:t xml:space="preserve"> </w:t>
      </w:r>
      <w:r w:rsidR="00DF6F83" w:rsidRPr="001A0CF0">
        <w:rPr>
          <w:rFonts w:ascii="Times New Roman" w:eastAsia="Calibri" w:hAnsi="Times New Roman" w:cs="Times New Roman"/>
          <w:noProof w:val="0"/>
          <w:kern w:val="2"/>
          <w:sz w:val="24"/>
          <w:szCs w:val="24"/>
          <w14:ligatures w14:val="standardContextual"/>
        </w:rPr>
        <w:t xml:space="preserve">V súlade s aktuálnym obdobným legislatívnym vývojom v krajinách Európskej únie a vo vzťahu k požiadavke nariadení, aby sankcie boli účinné, primerané a odrádzajúce, boli ustanovené výšky jednotlivých sankcií tak, aby napĺňali tieto požiadavky a </w:t>
      </w:r>
      <w:r w:rsidR="00DF6F83" w:rsidRPr="001A0CF0">
        <w:rPr>
          <w:rFonts w:ascii="Times New Roman" w:eastAsia="Calibri" w:hAnsi="Times New Roman" w:cs="Times New Roman"/>
          <w:noProof w:val="0"/>
          <w:kern w:val="2"/>
          <w:sz w:val="24"/>
          <w:szCs w:val="24"/>
          <w14:ligatures w14:val="standardContextual"/>
        </w:rPr>
        <w:lastRenderedPageBreak/>
        <w:t>súčasne aby nevznikali veľké rozdiely medzi pravidlami o sankciách medzi členskými štátmi, čo by mohlo viesť k narušeniu hospodárskej súťaže na jednotnom digitálnom trhu.</w:t>
      </w:r>
    </w:p>
    <w:p w14:paraId="3DFD78B6" w14:textId="019F5D95" w:rsidR="00195311" w:rsidRPr="001A0CF0" w:rsidRDefault="00DF6F83" w:rsidP="002641DF">
      <w:pPr>
        <w:spacing w:after="0" w:line="257"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A</w:t>
      </w:r>
      <w:r w:rsidR="002641DF" w:rsidRPr="001A0CF0">
        <w:rPr>
          <w:rFonts w:ascii="Times New Roman" w:eastAsia="Calibri" w:hAnsi="Times New Roman" w:cs="Times New Roman"/>
          <w:noProof w:val="0"/>
          <w:kern w:val="2"/>
          <w:sz w:val="24"/>
          <w:szCs w:val="24"/>
          <w14:ligatures w14:val="standardContextual"/>
        </w:rPr>
        <w:t xml:space="preserve">však po pripomienkach v MPK, ako aj po </w:t>
      </w:r>
      <w:proofErr w:type="spellStart"/>
      <w:r w:rsidR="002641DF" w:rsidRPr="001A0CF0">
        <w:rPr>
          <w:rFonts w:ascii="Times New Roman" w:eastAsia="Calibri" w:hAnsi="Times New Roman" w:cs="Times New Roman"/>
          <w:noProof w:val="0"/>
          <w:kern w:val="2"/>
          <w:sz w:val="24"/>
          <w:szCs w:val="24"/>
          <w14:ligatures w14:val="standardContextual"/>
        </w:rPr>
        <w:t>rozporových</w:t>
      </w:r>
      <w:proofErr w:type="spellEnd"/>
      <w:r w:rsidR="002641DF" w:rsidRPr="001A0CF0">
        <w:rPr>
          <w:rFonts w:ascii="Times New Roman" w:eastAsia="Calibri" w:hAnsi="Times New Roman" w:cs="Times New Roman"/>
          <w:noProof w:val="0"/>
          <w:kern w:val="2"/>
          <w:sz w:val="24"/>
          <w:szCs w:val="24"/>
          <w14:ligatures w14:val="standardContextual"/>
        </w:rPr>
        <w:t xml:space="preserve"> konaniach a následnej dôkladnej analýze tejto právnej úpravy v iných členských štátoch Európskej únie, bolo pristúpenú k úprave výšky pokút smerom nadol, vo väčšine prípadov až o 50 %, a  zároveň bola odstránená spodná sadzba výšky pokút (</w:t>
      </w:r>
      <w:r w:rsidR="00195311" w:rsidRPr="001A0CF0">
        <w:rPr>
          <w:rFonts w:ascii="Times New Roman" w:eastAsia="Calibri" w:hAnsi="Times New Roman" w:cs="Times New Roman"/>
          <w:noProof w:val="0"/>
          <w:kern w:val="2"/>
          <w:sz w:val="24"/>
          <w:szCs w:val="24"/>
          <w14:ligatures w14:val="standardContextual"/>
        </w:rPr>
        <w:t xml:space="preserve">buď až do výšky </w:t>
      </w:r>
      <w:r w:rsidR="002641DF" w:rsidRPr="001A0CF0">
        <w:rPr>
          <w:rFonts w:ascii="Times New Roman" w:eastAsia="Calibri" w:hAnsi="Times New Roman" w:cs="Times New Roman"/>
          <w:noProof w:val="0"/>
          <w:kern w:val="2"/>
          <w:sz w:val="24"/>
          <w:szCs w:val="24"/>
          <w14:ligatures w14:val="standardContextual"/>
        </w:rPr>
        <w:t>1</w:t>
      </w:r>
      <w:r w:rsidR="00195311" w:rsidRPr="001A0CF0">
        <w:rPr>
          <w:rFonts w:ascii="Times New Roman" w:eastAsia="Calibri" w:hAnsi="Times New Roman" w:cs="Times New Roman"/>
          <w:noProof w:val="0"/>
          <w:kern w:val="2"/>
          <w:sz w:val="24"/>
          <w:szCs w:val="24"/>
          <w14:ligatures w14:val="standardContextual"/>
        </w:rPr>
        <w:t>0 miliónov €, alebo, ak je páchateľ správneho deliktu fyzická alebo právnická osoba vykonávajúca hospodársku činnosť bez ohľadu na jej právnu formu vrátane partnerstiev alebo združení, ktoré pravidelne vykonávajú hospodársku činnosť, tak až do výšky 4 % z čistého celosvetového obratu páchateľa správneho deliktu dosiahnutého za posledné ukončené účtovné obdobie, podľa toho, ktorá hodnota je vyššia</w:t>
      </w:r>
      <w:r w:rsidR="002641DF" w:rsidRPr="001A0CF0">
        <w:rPr>
          <w:rFonts w:ascii="Times New Roman" w:eastAsia="Calibri" w:hAnsi="Times New Roman" w:cs="Times New Roman"/>
          <w:noProof w:val="0"/>
          <w:kern w:val="2"/>
          <w:sz w:val="24"/>
          <w:szCs w:val="24"/>
          <w14:ligatures w14:val="standardContextual"/>
        </w:rPr>
        <w:t>)</w:t>
      </w:r>
      <w:r w:rsidR="00195311" w:rsidRPr="001A0CF0">
        <w:rPr>
          <w:rFonts w:ascii="Times New Roman" w:eastAsia="Calibri" w:hAnsi="Times New Roman" w:cs="Times New Roman"/>
          <w:noProof w:val="0"/>
          <w:kern w:val="2"/>
          <w:sz w:val="24"/>
          <w:szCs w:val="24"/>
          <w14:ligatures w14:val="standardContextual"/>
        </w:rPr>
        <w:t xml:space="preserve">. Vzhľadom na takto </w:t>
      </w:r>
      <w:r w:rsidR="002641DF" w:rsidRPr="001A0CF0">
        <w:rPr>
          <w:rFonts w:ascii="Times New Roman" w:eastAsia="Calibri" w:hAnsi="Times New Roman" w:cs="Times New Roman"/>
          <w:noProof w:val="0"/>
          <w:kern w:val="2"/>
          <w:sz w:val="24"/>
          <w:szCs w:val="24"/>
          <w14:ligatures w14:val="standardContextual"/>
        </w:rPr>
        <w:t>u</w:t>
      </w:r>
      <w:r w:rsidR="00195311" w:rsidRPr="001A0CF0">
        <w:rPr>
          <w:rFonts w:ascii="Times New Roman" w:eastAsia="Calibri" w:hAnsi="Times New Roman" w:cs="Times New Roman"/>
          <w:noProof w:val="0"/>
          <w:kern w:val="2"/>
          <w:sz w:val="24"/>
          <w:szCs w:val="24"/>
          <w14:ligatures w14:val="standardContextual"/>
        </w:rPr>
        <w:t>stanovené sankcie a ich možné výrazné negatívne dopady na činnosť fyzickej osoby alebo právnickej osoby bola do zákona zavedená možnosť vyriešiť niektoré menej závažné delikty bez sankcie upozornením (§</w:t>
      </w:r>
      <w:r w:rsidR="4F6C1D9C" w:rsidRPr="001A0CF0">
        <w:rPr>
          <w:rFonts w:ascii="Times New Roman" w:eastAsia="Calibri" w:hAnsi="Times New Roman" w:cs="Times New Roman"/>
          <w:noProof w:val="0"/>
          <w:kern w:val="2"/>
          <w:sz w:val="24"/>
          <w:szCs w:val="24"/>
          <w14:ligatures w14:val="standardContextual"/>
        </w:rPr>
        <w:t xml:space="preserve"> </w:t>
      </w:r>
      <w:r w:rsidR="00A00109" w:rsidRPr="001A0CF0">
        <w:rPr>
          <w:rFonts w:ascii="Times New Roman" w:eastAsia="Calibri" w:hAnsi="Times New Roman" w:cs="Times New Roman"/>
          <w:noProof w:val="0"/>
          <w:kern w:val="2"/>
          <w:sz w:val="24"/>
          <w:szCs w:val="24"/>
          <w14:ligatures w14:val="standardContextual"/>
        </w:rPr>
        <w:t>3</w:t>
      </w:r>
      <w:r w:rsidR="002641DF" w:rsidRPr="001A0CF0">
        <w:rPr>
          <w:rFonts w:ascii="Times New Roman" w:eastAsia="Calibri" w:hAnsi="Times New Roman" w:cs="Times New Roman"/>
          <w:noProof w:val="0"/>
          <w:kern w:val="2"/>
          <w:sz w:val="24"/>
          <w:szCs w:val="24"/>
          <w14:ligatures w14:val="standardContextual"/>
        </w:rPr>
        <w:t>2</w:t>
      </w:r>
      <w:r w:rsidR="00195311" w:rsidRPr="001A0CF0">
        <w:rPr>
          <w:rFonts w:ascii="Times New Roman" w:eastAsia="Calibri" w:hAnsi="Times New Roman" w:cs="Times New Roman"/>
          <w:noProof w:val="0"/>
          <w:kern w:val="2"/>
          <w:sz w:val="24"/>
          <w:szCs w:val="24"/>
          <w14:ligatures w14:val="standardContextual"/>
        </w:rPr>
        <w:t>) a súčasne sa v §</w:t>
      </w:r>
      <w:r w:rsidR="1A15AAD4" w:rsidRPr="001A0CF0">
        <w:rPr>
          <w:rFonts w:ascii="Times New Roman" w:eastAsia="Calibri" w:hAnsi="Times New Roman" w:cs="Times New Roman"/>
          <w:noProof w:val="0"/>
          <w:kern w:val="2"/>
          <w:sz w:val="24"/>
          <w:szCs w:val="24"/>
          <w14:ligatures w14:val="standardContextual"/>
        </w:rPr>
        <w:t xml:space="preserve"> </w:t>
      </w:r>
      <w:r w:rsidR="00A00109" w:rsidRPr="001A0CF0">
        <w:rPr>
          <w:rFonts w:ascii="Times New Roman" w:eastAsia="Calibri" w:hAnsi="Times New Roman" w:cs="Times New Roman"/>
          <w:noProof w:val="0"/>
          <w:kern w:val="2"/>
          <w:sz w:val="24"/>
          <w:szCs w:val="24"/>
          <w14:ligatures w14:val="standardContextual"/>
        </w:rPr>
        <w:t>3</w:t>
      </w:r>
      <w:r w:rsidR="002641DF" w:rsidRPr="001A0CF0">
        <w:rPr>
          <w:rFonts w:ascii="Times New Roman" w:eastAsia="Calibri" w:hAnsi="Times New Roman" w:cs="Times New Roman"/>
          <w:noProof w:val="0"/>
          <w:kern w:val="2"/>
          <w:sz w:val="24"/>
          <w:szCs w:val="24"/>
          <w14:ligatures w14:val="standardContextual"/>
        </w:rPr>
        <w:t>8</w:t>
      </w:r>
      <w:r w:rsidR="00195311" w:rsidRPr="001A0CF0">
        <w:rPr>
          <w:rFonts w:ascii="Times New Roman" w:eastAsia="Calibri" w:hAnsi="Times New Roman" w:cs="Times New Roman"/>
          <w:noProof w:val="0"/>
          <w:kern w:val="2"/>
          <w:sz w:val="24"/>
          <w:szCs w:val="24"/>
          <w14:ligatures w14:val="standardContextual"/>
        </w:rPr>
        <w:t xml:space="preserve"> </w:t>
      </w:r>
      <w:r w:rsidR="002641DF" w:rsidRPr="001A0CF0">
        <w:rPr>
          <w:rFonts w:ascii="Times New Roman" w:eastAsia="Calibri" w:hAnsi="Times New Roman" w:cs="Times New Roman"/>
          <w:noProof w:val="0"/>
          <w:kern w:val="2"/>
          <w:sz w:val="24"/>
          <w:szCs w:val="24"/>
          <w14:ligatures w14:val="standardContextual"/>
        </w:rPr>
        <w:t>u</w:t>
      </w:r>
      <w:r w:rsidR="00195311" w:rsidRPr="001A0CF0">
        <w:rPr>
          <w:rFonts w:ascii="Times New Roman" w:eastAsia="Calibri" w:hAnsi="Times New Roman" w:cs="Times New Roman"/>
          <w:noProof w:val="0"/>
          <w:kern w:val="2"/>
          <w:sz w:val="24"/>
          <w:szCs w:val="24"/>
          <w14:ligatures w14:val="standardContextual"/>
        </w:rPr>
        <w:t>stanovil</w:t>
      </w:r>
      <w:r w:rsidR="002641DF" w:rsidRPr="001A0CF0">
        <w:rPr>
          <w:rFonts w:ascii="Times New Roman" w:eastAsia="Calibri" w:hAnsi="Times New Roman" w:cs="Times New Roman"/>
          <w:noProof w:val="0"/>
          <w:kern w:val="2"/>
          <w:sz w:val="24"/>
          <w:szCs w:val="24"/>
          <w14:ligatures w14:val="standardContextual"/>
        </w:rPr>
        <w:t>i kritériá</w:t>
      </w:r>
      <w:r w:rsidR="00195311" w:rsidRPr="001A0CF0">
        <w:rPr>
          <w:rFonts w:ascii="Times New Roman" w:eastAsia="Calibri" w:hAnsi="Times New Roman" w:cs="Times New Roman"/>
          <w:noProof w:val="0"/>
          <w:kern w:val="2"/>
          <w:sz w:val="24"/>
          <w:szCs w:val="24"/>
          <w14:ligatures w14:val="standardContextual"/>
        </w:rPr>
        <w:t xml:space="preserve">, </w:t>
      </w:r>
      <w:r w:rsidR="002641DF" w:rsidRPr="001A0CF0">
        <w:rPr>
          <w:rFonts w:ascii="Times New Roman" w:eastAsia="Calibri" w:hAnsi="Times New Roman" w:cs="Times New Roman"/>
          <w:noProof w:val="0"/>
          <w:kern w:val="2"/>
          <w:sz w:val="24"/>
          <w:szCs w:val="24"/>
          <w14:ligatures w14:val="standardContextual"/>
        </w:rPr>
        <w:t xml:space="preserve">ktoré orgán </w:t>
      </w:r>
      <w:r w:rsidR="00195311" w:rsidRPr="001A0CF0">
        <w:rPr>
          <w:rFonts w:ascii="Times New Roman" w:eastAsia="Calibri" w:hAnsi="Times New Roman" w:cs="Times New Roman"/>
          <w:noProof w:val="0"/>
          <w:kern w:val="2"/>
          <w:sz w:val="24"/>
          <w:szCs w:val="24"/>
          <w14:ligatures w14:val="standardContextual"/>
        </w:rPr>
        <w:t xml:space="preserve">dohľadu pri </w:t>
      </w:r>
      <w:r w:rsidR="002641DF" w:rsidRPr="001A0CF0">
        <w:rPr>
          <w:rFonts w:ascii="Times New Roman" w:eastAsia="Calibri" w:hAnsi="Times New Roman" w:cs="Times New Roman"/>
          <w:noProof w:val="0"/>
          <w:kern w:val="2"/>
          <w:sz w:val="24"/>
          <w:szCs w:val="24"/>
          <w14:ligatures w14:val="standardContextual"/>
        </w:rPr>
        <w:t xml:space="preserve">ukladaní </w:t>
      </w:r>
      <w:r w:rsidR="00195311" w:rsidRPr="001A0CF0">
        <w:rPr>
          <w:rFonts w:ascii="Times New Roman" w:eastAsia="Calibri" w:hAnsi="Times New Roman" w:cs="Times New Roman"/>
          <w:noProof w:val="0"/>
          <w:kern w:val="2"/>
          <w:sz w:val="24"/>
          <w:szCs w:val="24"/>
          <w14:ligatures w14:val="standardContextual"/>
        </w:rPr>
        <w:t xml:space="preserve">sankcie </w:t>
      </w:r>
      <w:r w:rsidR="002641DF" w:rsidRPr="001A0CF0">
        <w:rPr>
          <w:rFonts w:ascii="Times New Roman" w:eastAsia="Calibri" w:hAnsi="Times New Roman" w:cs="Times New Roman"/>
          <w:noProof w:val="0"/>
          <w:kern w:val="2"/>
          <w:sz w:val="24"/>
          <w:szCs w:val="24"/>
          <w14:ligatures w14:val="standardContextual"/>
        </w:rPr>
        <w:t xml:space="preserve">musí posudzovať tak, aby výška sankcie bola primeraná a zohľadňovala aj výchovný charakter (pri uložení pokuty v nižšej výške). </w:t>
      </w:r>
    </w:p>
    <w:p w14:paraId="2CD7832A" w14:textId="77777777" w:rsidR="00195311" w:rsidRPr="001A0CF0" w:rsidRDefault="00195311" w:rsidP="00195311">
      <w:pPr>
        <w:spacing w:after="0" w:line="240" w:lineRule="auto"/>
        <w:jc w:val="both"/>
        <w:rPr>
          <w:rFonts w:ascii="Times New Roman" w:hAnsi="Times New Roman" w:cs="Times New Roman"/>
          <w:b/>
          <w:bCs/>
          <w:sz w:val="24"/>
          <w:szCs w:val="24"/>
          <w:highlight w:val="yellow"/>
        </w:rPr>
      </w:pPr>
    </w:p>
    <w:p w14:paraId="64398F26" w14:textId="62A7216C" w:rsidR="00195311" w:rsidRPr="001A0CF0" w:rsidRDefault="0F81D67C" w:rsidP="00195311">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 3</w:t>
      </w:r>
      <w:r w:rsidR="00DF6F83" w:rsidRPr="001A0CF0">
        <w:rPr>
          <w:rFonts w:ascii="Times New Roman" w:hAnsi="Times New Roman" w:cs="Times New Roman"/>
          <w:b/>
          <w:bCs/>
          <w:sz w:val="24"/>
          <w:szCs w:val="24"/>
        </w:rPr>
        <w:t>8</w:t>
      </w:r>
    </w:p>
    <w:p w14:paraId="5E7D3E60" w14:textId="12E082C4" w:rsidR="00A00109" w:rsidRPr="001A0CF0" w:rsidRDefault="00A00109" w:rsidP="00A00109">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Vzhľadom na vysoké sankcie je </w:t>
      </w:r>
      <w:r w:rsidR="00DF6F83" w:rsidRPr="001A0CF0">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 xml:space="preserve">stanovený postup, ako </w:t>
      </w:r>
      <w:r w:rsidR="00FB652C">
        <w:rPr>
          <w:rFonts w:ascii="Times New Roman" w:eastAsia="Calibri" w:hAnsi="Times New Roman" w:cs="Times New Roman"/>
          <w:noProof w:val="0"/>
          <w:kern w:val="2"/>
          <w:sz w:val="24"/>
          <w:szCs w:val="24"/>
          <w14:ligatures w14:val="standardContextual"/>
        </w:rPr>
        <w:t>sa</w:t>
      </w:r>
      <w:r w:rsidRPr="001A0CF0">
        <w:rPr>
          <w:rFonts w:ascii="Times New Roman" w:eastAsia="Calibri" w:hAnsi="Times New Roman" w:cs="Times New Roman"/>
          <w:noProof w:val="0"/>
          <w:kern w:val="2"/>
          <w:sz w:val="24"/>
          <w:szCs w:val="24"/>
          <w14:ligatures w14:val="standardContextual"/>
        </w:rPr>
        <w:t xml:space="preserve"> </w:t>
      </w:r>
      <w:r w:rsidR="00DF6F83" w:rsidRPr="001A0CF0">
        <w:rPr>
          <w:rFonts w:ascii="Times New Roman" w:eastAsia="Calibri" w:hAnsi="Times New Roman" w:cs="Times New Roman"/>
          <w:noProof w:val="0"/>
          <w:kern w:val="2"/>
          <w:sz w:val="24"/>
          <w:szCs w:val="24"/>
          <w14:ligatures w14:val="standardContextual"/>
        </w:rPr>
        <w:t>určuje</w:t>
      </w:r>
      <w:r w:rsidRPr="001A0CF0">
        <w:rPr>
          <w:rFonts w:ascii="Times New Roman" w:eastAsia="Calibri" w:hAnsi="Times New Roman" w:cs="Times New Roman"/>
          <w:noProof w:val="0"/>
          <w:kern w:val="2"/>
          <w:sz w:val="24"/>
          <w:szCs w:val="24"/>
          <w14:ligatures w14:val="standardContextual"/>
        </w:rPr>
        <w:t xml:space="preserve"> výšk</w:t>
      </w:r>
      <w:r w:rsidR="00FB652C">
        <w:rPr>
          <w:rFonts w:ascii="Times New Roman" w:eastAsia="Calibri" w:hAnsi="Times New Roman" w:cs="Times New Roman"/>
          <w:noProof w:val="0"/>
          <w:kern w:val="2"/>
          <w:sz w:val="24"/>
          <w:szCs w:val="24"/>
          <w14:ligatures w14:val="standardContextual"/>
        </w:rPr>
        <w:t>a</w:t>
      </w:r>
      <w:r w:rsidRPr="001A0CF0">
        <w:rPr>
          <w:rFonts w:ascii="Times New Roman" w:eastAsia="Calibri" w:hAnsi="Times New Roman" w:cs="Times New Roman"/>
          <w:noProof w:val="0"/>
          <w:kern w:val="2"/>
          <w:sz w:val="24"/>
          <w:szCs w:val="24"/>
          <w14:ligatures w14:val="standardContextual"/>
        </w:rPr>
        <w:t xml:space="preserve"> udelenej sankcie, keď sankcia nemá byť automaticky </w:t>
      </w:r>
      <w:r w:rsidR="00DF6F83" w:rsidRPr="001A0CF0">
        <w:rPr>
          <w:rFonts w:ascii="Times New Roman" w:eastAsia="Calibri" w:hAnsi="Times New Roman" w:cs="Times New Roman"/>
          <w:noProof w:val="0"/>
          <w:kern w:val="2"/>
          <w:sz w:val="24"/>
          <w:szCs w:val="24"/>
          <w14:ligatures w14:val="standardContextual"/>
        </w:rPr>
        <w:t>určená</w:t>
      </w:r>
      <w:r w:rsidRPr="001A0CF0">
        <w:rPr>
          <w:rFonts w:ascii="Times New Roman" w:eastAsia="Calibri" w:hAnsi="Times New Roman" w:cs="Times New Roman"/>
          <w:noProof w:val="0"/>
          <w:kern w:val="2"/>
          <w:sz w:val="24"/>
          <w:szCs w:val="24"/>
          <w14:ligatures w14:val="standardContextual"/>
        </w:rPr>
        <w:t xml:space="preserve"> v maximálnej výške, ale je nutné prihliadať na okolnosti a následky protiprávneho konania, či ide o opakujúce porušenie povinností alebo o porušenie viacerých povinností. Zároveň sú </w:t>
      </w:r>
      <w:r w:rsidR="00DF6F83" w:rsidRPr="001A0CF0">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stanovené príslušné lehoty.</w:t>
      </w:r>
    </w:p>
    <w:p w14:paraId="31100E3B" w14:textId="1CDF63B6" w:rsidR="00DF6F83" w:rsidRPr="001A0CF0" w:rsidRDefault="00DF6F83" w:rsidP="00A00109">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Cieľom</w:t>
      </w:r>
      <w:r w:rsidR="00FB652C">
        <w:rPr>
          <w:rFonts w:ascii="Times New Roman" w:eastAsia="Calibri" w:hAnsi="Times New Roman" w:cs="Times New Roman"/>
          <w:noProof w:val="0"/>
          <w:kern w:val="2"/>
          <w:sz w:val="24"/>
          <w:szCs w:val="24"/>
          <w14:ligatures w14:val="standardContextual"/>
        </w:rPr>
        <w:t xml:space="preserve"> </w:t>
      </w:r>
      <w:r w:rsidRPr="001A0CF0">
        <w:rPr>
          <w:rFonts w:ascii="Times New Roman" w:eastAsia="Calibri" w:hAnsi="Times New Roman" w:cs="Times New Roman"/>
          <w:noProof w:val="0"/>
          <w:kern w:val="2"/>
          <w:sz w:val="24"/>
          <w:szCs w:val="24"/>
          <w14:ligatures w14:val="standardContextual"/>
        </w:rPr>
        <w:t>je predovšetkým pomoc v tejto dynamicky sa rozvíjajúcej oblasti, metodické usmerňovanie a zastrešovanie celej oblasti tak aby uvedené bolo na pomoc ekonomike a hospodárskym subjektom. Nie je cieľom ukladať pokuty tak, aby tieto boli likvidačné pre podnikateľov.</w:t>
      </w:r>
    </w:p>
    <w:p w14:paraId="57EAC2A1" w14:textId="77777777" w:rsidR="00195311" w:rsidRPr="001A0CF0" w:rsidRDefault="00195311" w:rsidP="00195311">
      <w:pPr>
        <w:spacing w:after="0" w:line="240" w:lineRule="auto"/>
        <w:jc w:val="both"/>
        <w:rPr>
          <w:rFonts w:ascii="Times New Roman" w:hAnsi="Times New Roman" w:cs="Times New Roman"/>
          <w:b/>
          <w:bCs/>
          <w:sz w:val="24"/>
          <w:szCs w:val="24"/>
          <w:highlight w:val="yellow"/>
        </w:rPr>
      </w:pPr>
    </w:p>
    <w:p w14:paraId="7747F817" w14:textId="76D5DCBC" w:rsidR="00557A6B" w:rsidRPr="001A0CF0" w:rsidRDefault="62EC1B1B"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w:t>
      </w:r>
      <w:r w:rsidR="64AB9A05" w:rsidRPr="001A0CF0">
        <w:rPr>
          <w:rFonts w:ascii="Times New Roman" w:hAnsi="Times New Roman" w:cs="Times New Roman"/>
          <w:b/>
          <w:bCs/>
          <w:sz w:val="24"/>
          <w:szCs w:val="24"/>
        </w:rPr>
        <w:t xml:space="preserve">§ </w:t>
      </w:r>
      <w:r w:rsidR="00DF6F83" w:rsidRPr="001A0CF0">
        <w:rPr>
          <w:rFonts w:ascii="Times New Roman" w:hAnsi="Times New Roman" w:cs="Times New Roman"/>
          <w:b/>
          <w:bCs/>
          <w:sz w:val="24"/>
          <w:szCs w:val="24"/>
        </w:rPr>
        <w:t>39</w:t>
      </w:r>
      <w:r w:rsidR="64AB9A05" w:rsidRPr="001A0CF0">
        <w:rPr>
          <w:rFonts w:ascii="Times New Roman" w:hAnsi="Times New Roman" w:cs="Times New Roman"/>
          <w:b/>
          <w:bCs/>
          <w:sz w:val="24"/>
          <w:szCs w:val="24"/>
        </w:rPr>
        <w:t xml:space="preserve"> </w:t>
      </w:r>
    </w:p>
    <w:p w14:paraId="25042948" w14:textId="62FD9601" w:rsidR="008851A1" w:rsidRPr="001A0CF0" w:rsidRDefault="00557A6B" w:rsidP="008A3076">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Ustanovenie obsa</w:t>
      </w:r>
      <w:r w:rsidR="005F63B1" w:rsidRPr="001A0CF0">
        <w:rPr>
          <w:rFonts w:ascii="Times New Roman" w:eastAsia="Calibri" w:hAnsi="Times New Roman" w:cs="Times New Roman"/>
          <w:noProof w:val="0"/>
          <w:kern w:val="2"/>
          <w:sz w:val="24"/>
          <w:szCs w:val="24"/>
          <w14:ligatures w14:val="standardContextual"/>
        </w:rPr>
        <w:t>h</w:t>
      </w:r>
      <w:r w:rsidRPr="001A0CF0">
        <w:rPr>
          <w:rFonts w:ascii="Times New Roman" w:eastAsia="Calibri" w:hAnsi="Times New Roman" w:cs="Times New Roman"/>
          <w:noProof w:val="0"/>
          <w:kern w:val="2"/>
          <w:sz w:val="24"/>
          <w:szCs w:val="24"/>
          <w14:ligatures w14:val="standardContextual"/>
        </w:rPr>
        <w:t>uje úpravu spoločných ustanovení</w:t>
      </w:r>
      <w:r w:rsidR="00165CB3" w:rsidRPr="001A0CF0">
        <w:rPr>
          <w:rFonts w:ascii="Times New Roman" w:eastAsia="Calibri" w:hAnsi="Times New Roman" w:cs="Times New Roman"/>
          <w:noProof w:val="0"/>
          <w:kern w:val="2"/>
          <w:sz w:val="24"/>
          <w:szCs w:val="24"/>
          <w14:ligatures w14:val="standardContextual"/>
        </w:rPr>
        <w:t xml:space="preserve"> </w:t>
      </w:r>
      <w:r w:rsidR="00F3261F" w:rsidRPr="001A0CF0">
        <w:rPr>
          <w:rFonts w:ascii="Times New Roman" w:eastAsia="Calibri" w:hAnsi="Times New Roman" w:cs="Times New Roman"/>
          <w:noProof w:val="0"/>
          <w:kern w:val="2"/>
          <w:sz w:val="24"/>
          <w:szCs w:val="24"/>
          <w14:ligatures w14:val="standardContextual"/>
        </w:rPr>
        <w:t xml:space="preserve">- </w:t>
      </w:r>
      <w:r w:rsidR="00BB070D" w:rsidRPr="001A0CF0">
        <w:rPr>
          <w:rFonts w:ascii="Times New Roman" w:eastAsia="Calibri" w:hAnsi="Times New Roman" w:cs="Times New Roman"/>
          <w:noProof w:val="0"/>
          <w:kern w:val="2"/>
          <w:sz w:val="24"/>
          <w:szCs w:val="24"/>
          <w14:ligatures w14:val="standardContextual"/>
        </w:rPr>
        <w:t xml:space="preserve">vylúčenie pôsobnosti </w:t>
      </w:r>
      <w:r w:rsidR="00F3261F" w:rsidRPr="001A0CF0">
        <w:rPr>
          <w:rFonts w:ascii="Times New Roman" w:eastAsia="Calibri" w:hAnsi="Times New Roman" w:cs="Times New Roman"/>
          <w:noProof w:val="0"/>
          <w:kern w:val="2"/>
          <w:sz w:val="24"/>
          <w:szCs w:val="24"/>
          <w14:ligatures w14:val="standardContextual"/>
        </w:rPr>
        <w:t>správneho konania na postup podľa</w:t>
      </w:r>
      <w:r w:rsidR="006B7A52" w:rsidRPr="001A0CF0">
        <w:rPr>
          <w:rFonts w:ascii="Times New Roman" w:eastAsia="Calibri" w:hAnsi="Times New Roman" w:cs="Times New Roman"/>
          <w:noProof w:val="0"/>
          <w:kern w:val="2"/>
          <w:sz w:val="24"/>
          <w:szCs w:val="24"/>
          <w14:ligatures w14:val="standardContextual"/>
        </w:rPr>
        <w:t xml:space="preserve"> §</w:t>
      </w:r>
      <w:r w:rsidR="00F3261F" w:rsidRPr="001A0CF0">
        <w:rPr>
          <w:rFonts w:ascii="Times New Roman" w:eastAsia="Calibri" w:hAnsi="Times New Roman" w:cs="Times New Roman"/>
          <w:noProof w:val="0"/>
          <w:kern w:val="2"/>
          <w:sz w:val="24"/>
          <w:szCs w:val="24"/>
          <w14:ligatures w14:val="standardContextual"/>
        </w:rPr>
        <w:t xml:space="preserve"> </w:t>
      </w:r>
      <w:r w:rsidR="00FB652C">
        <w:rPr>
          <w:rFonts w:ascii="Times New Roman" w:eastAsia="Calibri" w:hAnsi="Times New Roman" w:cs="Times New Roman"/>
          <w:noProof w:val="0"/>
          <w:kern w:val="2"/>
          <w:sz w:val="24"/>
          <w:szCs w:val="24"/>
          <w14:ligatures w14:val="standardContextual"/>
        </w:rPr>
        <w:t>8 až 11, § 16 a 17</w:t>
      </w:r>
      <w:r w:rsidR="001A1E84" w:rsidRPr="001A0CF0">
        <w:rPr>
          <w:rFonts w:ascii="Times New Roman" w:eastAsia="Calibri" w:hAnsi="Times New Roman" w:cs="Times New Roman"/>
          <w:noProof w:val="0"/>
          <w:kern w:val="2"/>
          <w:sz w:val="24"/>
          <w:szCs w:val="24"/>
          <w14:ligatures w14:val="standardContextual"/>
        </w:rPr>
        <w:t xml:space="preserve"> </w:t>
      </w:r>
      <w:r w:rsidR="00403F4F" w:rsidRPr="001A0CF0">
        <w:rPr>
          <w:rFonts w:ascii="Times New Roman" w:eastAsia="Calibri" w:hAnsi="Times New Roman" w:cs="Times New Roman"/>
          <w:noProof w:val="0"/>
          <w:kern w:val="2"/>
          <w:sz w:val="24"/>
          <w:szCs w:val="24"/>
          <w14:ligatures w14:val="standardContextual"/>
        </w:rPr>
        <w:t xml:space="preserve">a tretej časti </w:t>
      </w:r>
      <w:r w:rsidR="006B7A52" w:rsidRPr="001A0CF0">
        <w:rPr>
          <w:rFonts w:ascii="Times New Roman" w:eastAsia="Calibri" w:hAnsi="Times New Roman" w:cs="Times New Roman"/>
          <w:noProof w:val="0"/>
          <w:kern w:val="2"/>
          <w:sz w:val="24"/>
          <w:szCs w:val="24"/>
          <w14:ligatures w14:val="standardContextual"/>
        </w:rPr>
        <w:t xml:space="preserve">návrhu </w:t>
      </w:r>
      <w:r w:rsidR="001A1E84" w:rsidRPr="001A0CF0">
        <w:rPr>
          <w:rFonts w:ascii="Times New Roman" w:eastAsia="Calibri" w:hAnsi="Times New Roman" w:cs="Times New Roman"/>
          <w:noProof w:val="0"/>
          <w:kern w:val="2"/>
          <w:sz w:val="24"/>
          <w:szCs w:val="24"/>
          <w14:ligatures w14:val="standardContextual"/>
        </w:rPr>
        <w:t>zákona</w:t>
      </w:r>
      <w:r w:rsidR="00037B22">
        <w:rPr>
          <w:rFonts w:ascii="Times New Roman" w:eastAsia="Calibri" w:hAnsi="Times New Roman" w:cs="Times New Roman"/>
          <w:noProof w:val="0"/>
          <w:kern w:val="2"/>
          <w:sz w:val="24"/>
          <w:szCs w:val="24"/>
          <w14:ligatures w14:val="standardContextual"/>
        </w:rPr>
        <w:t xml:space="preserve"> okrem postupu </w:t>
      </w:r>
      <w:r w:rsidR="00037B22" w:rsidRPr="0003626B">
        <w:rPr>
          <w:rFonts w:ascii="Times New Roman" w:eastAsia="Calibri" w:hAnsi="Times New Roman" w:cs="Times New Roman"/>
          <w:noProof w:val="0"/>
          <w:kern w:val="2"/>
          <w:sz w:val="24"/>
          <w:szCs w:val="24"/>
          <w14:ligatures w14:val="standardContextual"/>
        </w:rPr>
        <w:t xml:space="preserve">podľa § </w:t>
      </w:r>
      <w:r w:rsidR="00FB652C" w:rsidRPr="0003626B">
        <w:rPr>
          <w:rFonts w:ascii="Times New Roman" w:eastAsia="Calibri" w:hAnsi="Times New Roman" w:cs="Times New Roman"/>
          <w:noProof w:val="0"/>
          <w:kern w:val="2"/>
          <w:sz w:val="24"/>
          <w:szCs w:val="24"/>
          <w14:ligatures w14:val="standardContextual"/>
        </w:rPr>
        <w:t>19 a 22</w:t>
      </w:r>
      <w:r w:rsidR="006B7A52" w:rsidRPr="0003626B">
        <w:rPr>
          <w:rFonts w:ascii="Times New Roman" w:eastAsia="Calibri" w:hAnsi="Times New Roman" w:cs="Times New Roman"/>
          <w:noProof w:val="0"/>
          <w:kern w:val="2"/>
          <w:sz w:val="24"/>
          <w:szCs w:val="24"/>
          <w14:ligatures w14:val="standardContextual"/>
        </w:rPr>
        <w:t>. K ukladaniu opatrení sa pristúpi len ak sú nevyhnutné na zabezpečenie záväzných</w:t>
      </w:r>
      <w:r w:rsidR="006B7A52" w:rsidRPr="001A0CF0">
        <w:rPr>
          <w:rFonts w:ascii="Times New Roman" w:eastAsia="Calibri" w:hAnsi="Times New Roman" w:cs="Times New Roman"/>
          <w:noProof w:val="0"/>
          <w:kern w:val="2"/>
          <w:sz w:val="24"/>
          <w:szCs w:val="24"/>
          <w14:ligatures w14:val="standardContextual"/>
        </w:rPr>
        <w:t xml:space="preserve"> požiadaviek (ako je ochrana zdravia, bezpečnosť, ochrana spotrebiteľa a ochrana životného prostredia), slúžia legitímnemu účelu</w:t>
      </w:r>
      <w:r w:rsidR="008851A1" w:rsidRPr="001A0CF0">
        <w:rPr>
          <w:rFonts w:ascii="Times New Roman" w:eastAsia="Calibri" w:hAnsi="Times New Roman" w:cs="Times New Roman"/>
          <w:noProof w:val="0"/>
          <w:kern w:val="2"/>
          <w:sz w:val="24"/>
          <w:szCs w:val="24"/>
          <w14:ligatures w14:val="standardContextual"/>
        </w:rPr>
        <w:t>. O opatreniach prijatých orgánmi dohľadu nad trhom by sa malo rozhodovať podľa jednotlivých prípadov v súlade so zásadou proporcionality. Ide o tak závažný zásah, po ktorom keď sa siahne, je nutné hneď začať s rešpektovaním takéhoto opatrenia. Postup podľa správneho poriadku a celý proces by bol kontraproduktívny, ak by sa</w:t>
      </w:r>
      <w:r w:rsidR="00037B22">
        <w:rPr>
          <w:rFonts w:ascii="Times New Roman" w:eastAsia="Calibri" w:hAnsi="Times New Roman" w:cs="Times New Roman"/>
          <w:noProof w:val="0"/>
          <w:kern w:val="2"/>
          <w:sz w:val="24"/>
          <w:szCs w:val="24"/>
          <w14:ligatures w14:val="standardContextual"/>
        </w:rPr>
        <w:t xml:space="preserve"> </w:t>
      </w:r>
      <w:r w:rsidR="008851A1" w:rsidRPr="001A0CF0">
        <w:rPr>
          <w:rFonts w:ascii="Times New Roman" w:eastAsia="Calibri" w:hAnsi="Times New Roman" w:cs="Times New Roman"/>
          <w:noProof w:val="0"/>
          <w:kern w:val="2"/>
          <w:sz w:val="24"/>
          <w:szCs w:val="24"/>
          <w14:ligatures w14:val="standardContextual"/>
        </w:rPr>
        <w:t>muselo začínať správne konanie, lehoty na vyjadreni</w:t>
      </w:r>
      <w:r w:rsidR="00037B22">
        <w:rPr>
          <w:rFonts w:ascii="Times New Roman" w:eastAsia="Calibri" w:hAnsi="Times New Roman" w:cs="Times New Roman"/>
          <w:noProof w:val="0"/>
          <w:kern w:val="2"/>
          <w:sz w:val="24"/>
          <w:szCs w:val="24"/>
          <w14:ligatures w14:val="standardContextual"/>
        </w:rPr>
        <w:t>e</w:t>
      </w:r>
      <w:r w:rsidR="008851A1" w:rsidRPr="001A0CF0">
        <w:rPr>
          <w:rFonts w:ascii="Times New Roman" w:eastAsia="Calibri" w:hAnsi="Times New Roman" w:cs="Times New Roman"/>
          <w:noProof w:val="0"/>
          <w:kern w:val="2"/>
          <w:sz w:val="24"/>
          <w:szCs w:val="24"/>
          <w14:ligatures w14:val="standardContextual"/>
        </w:rPr>
        <w:t>, rozhodnutie, prípadný rozklad. Potom by uloženie opatrenia strácalo účel. Uvedené je zároveň totožná úprava ako je uvedená v zákone č. 56/2018 Z. z., ktorý je rámcovým zákonom pre oblasť posudzovania zhody výrobkov a sprístupňovanie určených výrobkov na trhu. Takýmto určený výrobkom je aj vysokorizikový systém AI. Právna úprava je teda týmto aj zjednotená.</w:t>
      </w:r>
    </w:p>
    <w:p w14:paraId="31313FF7" w14:textId="68856A4E" w:rsidR="006B7A52" w:rsidRPr="001A0CF0" w:rsidRDefault="009B0D29" w:rsidP="008A3076">
      <w:pPr>
        <w:spacing w:after="0" w:line="259" w:lineRule="auto"/>
        <w:jc w:val="both"/>
        <w:rPr>
          <w:rFonts w:ascii="Times New Roman" w:eastAsia="Calibri" w:hAnsi="Times New Roman" w:cs="Times New Roman"/>
          <w:noProof w:val="0"/>
          <w:kern w:val="2"/>
          <w:sz w:val="24"/>
          <w:szCs w:val="24"/>
          <w14:ligatures w14:val="standardContextual"/>
        </w:rPr>
      </w:pPr>
      <w:r>
        <w:rPr>
          <w:rFonts w:ascii="Times New Roman" w:eastAsia="Calibri" w:hAnsi="Times New Roman" w:cs="Times New Roman"/>
          <w:noProof w:val="0"/>
          <w:kern w:val="2"/>
          <w:sz w:val="24"/>
          <w:szCs w:val="24"/>
          <w14:ligatures w14:val="standardContextual"/>
        </w:rPr>
        <w:t>Súdna</w:t>
      </w:r>
      <w:r w:rsidR="008851A1" w:rsidRPr="001A0CF0">
        <w:rPr>
          <w:rFonts w:ascii="Times New Roman" w:eastAsia="Calibri" w:hAnsi="Times New Roman" w:cs="Times New Roman"/>
          <w:noProof w:val="0"/>
          <w:kern w:val="2"/>
          <w:sz w:val="24"/>
          <w:szCs w:val="24"/>
          <w14:ligatures w14:val="standardContextual"/>
        </w:rPr>
        <w:t xml:space="preserve"> ochrana v tomto smere</w:t>
      </w:r>
      <w:r>
        <w:rPr>
          <w:rFonts w:ascii="Times New Roman" w:eastAsia="Calibri" w:hAnsi="Times New Roman" w:cs="Times New Roman"/>
          <w:noProof w:val="0"/>
          <w:kern w:val="2"/>
          <w:sz w:val="24"/>
          <w:szCs w:val="24"/>
          <w14:ligatures w14:val="standardContextual"/>
        </w:rPr>
        <w:t xml:space="preserve"> takouto úpravou však nie je vylúčená</w:t>
      </w:r>
      <w:r w:rsidR="008851A1" w:rsidRPr="001A0CF0">
        <w:rPr>
          <w:rFonts w:ascii="Times New Roman" w:eastAsia="Calibri" w:hAnsi="Times New Roman" w:cs="Times New Roman"/>
          <w:noProof w:val="0"/>
          <w:kern w:val="2"/>
          <w:sz w:val="24"/>
          <w:szCs w:val="24"/>
          <w14:ligatures w14:val="standardContextual"/>
        </w:rPr>
        <w:t>.</w:t>
      </w:r>
    </w:p>
    <w:p w14:paraId="3574A4C7" w14:textId="77777777" w:rsidR="00440DFF" w:rsidRPr="001A0CF0" w:rsidRDefault="00440DFF" w:rsidP="00CD170E">
      <w:pPr>
        <w:spacing w:after="0" w:line="240" w:lineRule="auto"/>
        <w:jc w:val="both"/>
        <w:rPr>
          <w:rFonts w:ascii="Times New Roman" w:hAnsi="Times New Roman" w:cs="Times New Roman"/>
          <w:b/>
          <w:bCs/>
          <w:sz w:val="24"/>
          <w:szCs w:val="24"/>
        </w:rPr>
      </w:pPr>
    </w:p>
    <w:p w14:paraId="00BAC61F" w14:textId="09E51DCB" w:rsidR="00B81861" w:rsidRPr="001A0CF0" w:rsidRDefault="6E25CF96"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 </w:t>
      </w:r>
      <w:r w:rsidR="00DF6F83" w:rsidRPr="001A0CF0">
        <w:rPr>
          <w:rFonts w:ascii="Times New Roman" w:hAnsi="Times New Roman" w:cs="Times New Roman"/>
          <w:b/>
          <w:bCs/>
          <w:sz w:val="24"/>
          <w:szCs w:val="24"/>
        </w:rPr>
        <w:t>40</w:t>
      </w:r>
    </w:p>
    <w:p w14:paraId="182AE623" w14:textId="5B80BDD9" w:rsidR="004457F5" w:rsidRPr="001A0CF0" w:rsidRDefault="00FB652C" w:rsidP="008A3076">
      <w:pPr>
        <w:spacing w:after="0" w:line="259" w:lineRule="auto"/>
        <w:jc w:val="both"/>
        <w:rPr>
          <w:rFonts w:ascii="Times New Roman" w:eastAsia="Calibri" w:hAnsi="Times New Roman" w:cs="Times New Roman"/>
          <w:noProof w:val="0"/>
          <w:kern w:val="2"/>
          <w:sz w:val="24"/>
          <w:szCs w:val="24"/>
          <w14:ligatures w14:val="standardContextual"/>
        </w:rPr>
      </w:pPr>
      <w:r>
        <w:rPr>
          <w:rFonts w:ascii="Times New Roman" w:eastAsia="Calibri" w:hAnsi="Times New Roman" w:cs="Times New Roman"/>
          <w:noProof w:val="0"/>
          <w:kern w:val="2"/>
          <w:sz w:val="24"/>
          <w:szCs w:val="24"/>
          <w14:ligatures w14:val="standardContextual"/>
        </w:rPr>
        <w:t>Z</w:t>
      </w:r>
      <w:r w:rsidR="004457F5">
        <w:rPr>
          <w:rFonts w:ascii="Times New Roman" w:eastAsia="Calibri" w:hAnsi="Times New Roman" w:cs="Times New Roman"/>
          <w:noProof w:val="0"/>
          <w:kern w:val="2"/>
          <w:sz w:val="24"/>
          <w:szCs w:val="24"/>
          <w14:ligatures w14:val="standardContextual"/>
        </w:rPr>
        <w:t>avádza p</w:t>
      </w:r>
      <w:r w:rsidR="00B81861" w:rsidRPr="001A0CF0">
        <w:rPr>
          <w:rFonts w:ascii="Times New Roman" w:eastAsia="Calibri" w:hAnsi="Times New Roman" w:cs="Times New Roman"/>
          <w:noProof w:val="0"/>
          <w:kern w:val="2"/>
          <w:sz w:val="24"/>
          <w:szCs w:val="24"/>
          <w14:ligatures w14:val="standardContextual"/>
        </w:rPr>
        <w:t xml:space="preserve">rechodné ustanovenie </w:t>
      </w:r>
      <w:r w:rsidR="00297634" w:rsidRPr="001A0CF0">
        <w:rPr>
          <w:rFonts w:ascii="Times New Roman" w:eastAsia="Calibri" w:hAnsi="Times New Roman" w:cs="Times New Roman"/>
          <w:noProof w:val="0"/>
          <w:kern w:val="2"/>
          <w:sz w:val="24"/>
          <w:szCs w:val="24"/>
          <w14:ligatures w14:val="standardContextual"/>
        </w:rPr>
        <w:t xml:space="preserve">k dátovej regulácii. </w:t>
      </w:r>
      <w:r w:rsidR="00440DFF" w:rsidRPr="001A0CF0">
        <w:rPr>
          <w:rFonts w:ascii="Times New Roman" w:eastAsia="Calibri" w:hAnsi="Times New Roman" w:cs="Times New Roman"/>
          <w:noProof w:val="0"/>
          <w:kern w:val="2"/>
          <w:sz w:val="24"/>
          <w:szCs w:val="24"/>
          <w14:ligatures w14:val="standardContextual"/>
        </w:rPr>
        <w:t xml:space="preserve">Správcovia registrov sú povinní zaslať </w:t>
      </w:r>
      <w:r>
        <w:rPr>
          <w:rFonts w:ascii="Times New Roman" w:eastAsia="Calibri" w:hAnsi="Times New Roman" w:cs="Times New Roman"/>
          <w:noProof w:val="0"/>
          <w:kern w:val="2"/>
          <w:sz w:val="24"/>
          <w:szCs w:val="24"/>
          <w14:ligatures w14:val="standardContextual"/>
        </w:rPr>
        <w:t>ministerstvu investícií</w:t>
      </w:r>
      <w:r w:rsidR="00440DFF" w:rsidRPr="001A0CF0">
        <w:rPr>
          <w:rFonts w:ascii="Times New Roman" w:eastAsia="Calibri" w:hAnsi="Times New Roman" w:cs="Times New Roman"/>
          <w:noProof w:val="0"/>
          <w:kern w:val="2"/>
          <w:sz w:val="24"/>
          <w:szCs w:val="24"/>
          <w14:ligatures w14:val="standardContextual"/>
        </w:rPr>
        <w:t xml:space="preserve"> do jedného roka od účinnosti tohto zákona </w:t>
      </w:r>
      <w:proofErr w:type="spellStart"/>
      <w:r w:rsidR="00440DFF" w:rsidRPr="001A0CF0">
        <w:rPr>
          <w:rFonts w:ascii="Times New Roman" w:eastAsia="Calibri" w:hAnsi="Times New Roman" w:cs="Times New Roman"/>
          <w:noProof w:val="0"/>
          <w:kern w:val="2"/>
          <w:sz w:val="24"/>
          <w:szCs w:val="24"/>
          <w14:ligatures w14:val="standardContextual"/>
        </w:rPr>
        <w:t>metaúdaje</w:t>
      </w:r>
      <w:proofErr w:type="spellEnd"/>
      <w:r w:rsidR="00440DFF" w:rsidRPr="001A0CF0">
        <w:rPr>
          <w:rFonts w:ascii="Times New Roman" w:eastAsia="Calibri" w:hAnsi="Times New Roman" w:cs="Times New Roman"/>
          <w:noProof w:val="0"/>
          <w:kern w:val="2"/>
          <w:sz w:val="24"/>
          <w:szCs w:val="24"/>
          <w14:ligatures w14:val="standardContextual"/>
        </w:rPr>
        <w:t xml:space="preserve"> o evidencii chránených údajov podľa § </w:t>
      </w:r>
      <w:r w:rsidR="00CE6DD1" w:rsidRPr="001A0CF0">
        <w:rPr>
          <w:rFonts w:ascii="Times New Roman" w:eastAsia="Calibri" w:hAnsi="Times New Roman" w:cs="Times New Roman"/>
          <w:noProof w:val="0"/>
          <w:kern w:val="2"/>
          <w:sz w:val="24"/>
          <w:szCs w:val="24"/>
          <w14:ligatures w14:val="standardContextual"/>
        </w:rPr>
        <w:t>20</w:t>
      </w:r>
      <w:r w:rsidR="006B7A52" w:rsidRPr="001A0CF0">
        <w:rPr>
          <w:rFonts w:ascii="Times New Roman" w:eastAsia="Calibri" w:hAnsi="Times New Roman" w:cs="Times New Roman"/>
          <w:noProof w:val="0"/>
          <w:kern w:val="2"/>
          <w:sz w:val="24"/>
          <w:szCs w:val="24"/>
          <w14:ligatures w14:val="standardContextual"/>
        </w:rPr>
        <w:t xml:space="preserve"> spôsob určenia úhrad za sprístupnenie chránených údajov (iba nevyhnutných nákladov).</w:t>
      </w:r>
    </w:p>
    <w:p w14:paraId="3EA75D5C" w14:textId="77777777" w:rsidR="001420BB" w:rsidRPr="001A0CF0" w:rsidRDefault="001420BB" w:rsidP="00CD170E">
      <w:pPr>
        <w:spacing w:after="0" w:line="240" w:lineRule="auto"/>
        <w:jc w:val="both"/>
        <w:rPr>
          <w:rFonts w:ascii="Times New Roman" w:hAnsi="Times New Roman" w:cs="Times New Roman"/>
          <w:sz w:val="24"/>
          <w:szCs w:val="24"/>
        </w:rPr>
      </w:pPr>
    </w:p>
    <w:p w14:paraId="41B3888D" w14:textId="6E725C6F" w:rsidR="003D0C33" w:rsidRPr="001A0CF0" w:rsidRDefault="15438526"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w:t>
      </w:r>
      <w:r w:rsidR="277839A9" w:rsidRPr="001A0CF0">
        <w:rPr>
          <w:rFonts w:ascii="Times New Roman" w:hAnsi="Times New Roman" w:cs="Times New Roman"/>
          <w:b/>
          <w:bCs/>
          <w:sz w:val="24"/>
          <w:szCs w:val="24"/>
        </w:rPr>
        <w:t xml:space="preserve"> </w:t>
      </w:r>
      <w:r w:rsidR="0F49D635" w:rsidRPr="001A0CF0">
        <w:rPr>
          <w:rFonts w:ascii="Times New Roman" w:hAnsi="Times New Roman" w:cs="Times New Roman"/>
          <w:b/>
          <w:bCs/>
          <w:sz w:val="24"/>
          <w:szCs w:val="24"/>
        </w:rPr>
        <w:t>Čl. II</w:t>
      </w:r>
    </w:p>
    <w:p w14:paraId="344D2398" w14:textId="55B1096A" w:rsidR="00592E50" w:rsidRPr="001A0CF0" w:rsidRDefault="00592E50" w:rsidP="008A3076">
      <w:pPr>
        <w:spacing w:after="0" w:line="259" w:lineRule="auto"/>
        <w:jc w:val="both"/>
        <w:rPr>
          <w:rFonts w:ascii="Times New Roman" w:eastAsia="Calibri" w:hAnsi="Times New Roman" w:cs="Times New Roman"/>
          <w:noProof w:val="0"/>
          <w:kern w:val="2"/>
          <w:sz w:val="24"/>
          <w:szCs w:val="24"/>
          <w14:ligatures w14:val="standardContextual"/>
        </w:rPr>
      </w:pPr>
      <w:r w:rsidRPr="001A0CF0">
        <w:rPr>
          <w:rFonts w:ascii="Times New Roman" w:eastAsia="Calibri" w:hAnsi="Times New Roman" w:cs="Times New Roman"/>
          <w:noProof w:val="0"/>
          <w:kern w:val="2"/>
          <w:sz w:val="24"/>
          <w:szCs w:val="24"/>
          <w14:ligatures w14:val="standardContextual"/>
        </w:rPr>
        <w:t xml:space="preserve">Upravuje sa Sadzobník správnych poplatkov (zákon Národnej rady Slovenskej republiky č. 145/1995 Z. z. o správnych poplatkoch v aktuálnom znení), do časti II. Vnútorná správa je doplnená položka 36a, ktorá upravuje poplatky za v zákone </w:t>
      </w:r>
      <w:r w:rsidR="008A3076" w:rsidRPr="001A0CF0">
        <w:rPr>
          <w:rFonts w:ascii="Times New Roman" w:eastAsia="Calibri" w:hAnsi="Times New Roman" w:cs="Times New Roman"/>
          <w:noProof w:val="0"/>
          <w:kern w:val="2"/>
          <w:sz w:val="24"/>
          <w:szCs w:val="24"/>
          <w14:ligatures w14:val="standardContextual"/>
        </w:rPr>
        <w:t>u</w:t>
      </w:r>
      <w:r w:rsidRPr="001A0CF0">
        <w:rPr>
          <w:rFonts w:ascii="Times New Roman" w:eastAsia="Calibri" w:hAnsi="Times New Roman" w:cs="Times New Roman"/>
          <w:noProof w:val="0"/>
          <w:kern w:val="2"/>
          <w:sz w:val="24"/>
          <w:szCs w:val="24"/>
          <w14:ligatures w14:val="standardContextual"/>
        </w:rPr>
        <w:t xml:space="preserve">stanovené úkony. </w:t>
      </w:r>
    </w:p>
    <w:p w14:paraId="6C453731" w14:textId="77777777" w:rsidR="00440DFF" w:rsidRPr="001A0CF0" w:rsidRDefault="00440DFF" w:rsidP="00CD170E">
      <w:pPr>
        <w:spacing w:after="0" w:line="240" w:lineRule="auto"/>
        <w:jc w:val="both"/>
        <w:rPr>
          <w:rFonts w:ascii="Times New Roman" w:hAnsi="Times New Roman" w:cs="Times New Roman"/>
          <w:b/>
          <w:bCs/>
          <w:sz w:val="24"/>
          <w:szCs w:val="24"/>
        </w:rPr>
      </w:pPr>
    </w:p>
    <w:p w14:paraId="25C48727" w14:textId="2C5968CD" w:rsidR="008A3076" w:rsidRPr="001A0CF0" w:rsidRDefault="008A3076"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 Čl. III</w:t>
      </w:r>
    </w:p>
    <w:p w14:paraId="58C25837" w14:textId="6A780646" w:rsidR="008A3076" w:rsidRPr="001A0CF0" w:rsidRDefault="008A3076" w:rsidP="00CD170E">
      <w:pPr>
        <w:spacing w:after="0" w:line="240" w:lineRule="auto"/>
        <w:jc w:val="both"/>
        <w:rPr>
          <w:rFonts w:ascii="Times New Roman" w:hAnsi="Times New Roman" w:cs="Times New Roman"/>
          <w:sz w:val="24"/>
          <w:szCs w:val="24"/>
        </w:rPr>
      </w:pPr>
      <w:r w:rsidRPr="001A0CF0">
        <w:rPr>
          <w:rFonts w:ascii="Times New Roman" w:hAnsi="Times New Roman" w:cs="Times New Roman"/>
          <w:sz w:val="24"/>
          <w:szCs w:val="24"/>
        </w:rPr>
        <w:t>Novelizácia zákona o verejnom ochrancovi práv, ktorá bola vytvorená Kanceláriou verejného ochrancu práv a vzišla ako požiadavka z rozporového konania</w:t>
      </w:r>
      <w:r w:rsidR="00403F4F" w:rsidRPr="001A0CF0">
        <w:rPr>
          <w:rFonts w:ascii="Times New Roman" w:hAnsi="Times New Roman" w:cs="Times New Roman"/>
          <w:sz w:val="24"/>
          <w:szCs w:val="24"/>
        </w:rPr>
        <w:t>,</w:t>
      </w:r>
      <w:r w:rsidRPr="001A0CF0">
        <w:rPr>
          <w:rFonts w:ascii="Times New Roman" w:hAnsi="Times New Roman" w:cs="Times New Roman"/>
          <w:sz w:val="24"/>
          <w:szCs w:val="24"/>
        </w:rPr>
        <w:t xml:space="preserve"> a to tak, aby verejný ochranca práv mal všetky potrebné kompetencie na výkon svojich povinností, ktoré vyplývajú z Aku o umelej inteligencie. </w:t>
      </w:r>
    </w:p>
    <w:p w14:paraId="030009E7" w14:textId="77777777" w:rsidR="008A3076" w:rsidRPr="001A0CF0" w:rsidRDefault="008A3076" w:rsidP="00CD170E">
      <w:pPr>
        <w:spacing w:after="0" w:line="240" w:lineRule="auto"/>
        <w:jc w:val="both"/>
        <w:rPr>
          <w:rFonts w:ascii="Times New Roman" w:hAnsi="Times New Roman" w:cs="Times New Roman"/>
          <w:sz w:val="24"/>
          <w:szCs w:val="24"/>
        </w:rPr>
      </w:pPr>
    </w:p>
    <w:p w14:paraId="18EEAE73" w14:textId="5C0ACF6E" w:rsidR="00592E50" w:rsidRPr="001A0CF0" w:rsidRDefault="4549D6BA"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w:t>
      </w:r>
      <w:r w:rsidR="7956CB77" w:rsidRPr="001A0CF0">
        <w:rPr>
          <w:rFonts w:ascii="Times New Roman" w:hAnsi="Times New Roman" w:cs="Times New Roman"/>
          <w:b/>
          <w:bCs/>
          <w:sz w:val="24"/>
          <w:szCs w:val="24"/>
        </w:rPr>
        <w:t>Čl. I</w:t>
      </w:r>
      <w:r w:rsidR="008A3076" w:rsidRPr="001A0CF0">
        <w:rPr>
          <w:rFonts w:ascii="Times New Roman" w:hAnsi="Times New Roman" w:cs="Times New Roman"/>
          <w:b/>
          <w:bCs/>
          <w:sz w:val="24"/>
          <w:szCs w:val="24"/>
        </w:rPr>
        <w:t>V</w:t>
      </w:r>
    </w:p>
    <w:p w14:paraId="0418AD12" w14:textId="3A176FA4" w:rsidR="00B67FE9" w:rsidRDefault="342B7724" w:rsidP="008A3076">
      <w:pPr>
        <w:spacing w:after="0" w:line="259" w:lineRule="auto"/>
        <w:jc w:val="both"/>
        <w:rPr>
          <w:rFonts w:ascii="Times New Roman" w:eastAsia="Times New Roman" w:hAnsi="Times New Roman" w:cs="Times New Roman"/>
          <w:sz w:val="24"/>
          <w:szCs w:val="24"/>
          <w:lang w:eastAsia="sk-SK"/>
        </w:rPr>
      </w:pPr>
      <w:r w:rsidRPr="001A0CF0">
        <w:rPr>
          <w:rFonts w:ascii="Times New Roman" w:eastAsia="Calibri" w:hAnsi="Times New Roman" w:cs="Times New Roman"/>
          <w:noProof w:val="0"/>
          <w:kern w:val="2"/>
          <w:sz w:val="24"/>
          <w:szCs w:val="24"/>
          <w14:ligatures w14:val="standardContextual"/>
        </w:rPr>
        <w:t>Ide o novelu zákona č.</w:t>
      </w:r>
      <w:r w:rsidR="40AFA3AC" w:rsidRPr="001A0CF0">
        <w:rPr>
          <w:rFonts w:ascii="Times New Roman" w:eastAsia="Calibri" w:hAnsi="Times New Roman" w:cs="Times New Roman"/>
          <w:noProof w:val="0"/>
          <w:kern w:val="2"/>
          <w:sz w:val="24"/>
          <w:szCs w:val="24"/>
          <w14:ligatures w14:val="standardContextual"/>
        </w:rPr>
        <w:t xml:space="preserve"> 575/2001 Z. z. o organizácii činnosti vlády a organizácii ústrednej štátnej správy v znení neskorších predpisov </w:t>
      </w:r>
      <w:r w:rsidR="3CE4EC8B" w:rsidRPr="001A0CF0">
        <w:rPr>
          <w:rFonts w:ascii="Times New Roman" w:eastAsia="Calibri" w:hAnsi="Times New Roman" w:cs="Times New Roman"/>
          <w:noProof w:val="0"/>
          <w:kern w:val="2"/>
          <w:sz w:val="24"/>
          <w:szCs w:val="24"/>
          <w14:ligatures w14:val="standardContextual"/>
        </w:rPr>
        <w:t>(</w:t>
      </w:r>
      <w:r w:rsidR="14333D15" w:rsidRPr="001A0CF0">
        <w:rPr>
          <w:rFonts w:ascii="Times New Roman" w:eastAsia="Calibri" w:hAnsi="Times New Roman" w:cs="Times New Roman"/>
          <w:noProof w:val="0"/>
          <w:kern w:val="2"/>
          <w:sz w:val="24"/>
          <w:szCs w:val="24"/>
          <w14:ligatures w14:val="standardContextual"/>
        </w:rPr>
        <w:t>k</w:t>
      </w:r>
      <w:r w:rsidR="3CE4EC8B" w:rsidRPr="001A0CF0">
        <w:rPr>
          <w:rFonts w:ascii="Times New Roman" w:eastAsia="Calibri" w:hAnsi="Times New Roman" w:cs="Times New Roman"/>
          <w:noProof w:val="0"/>
          <w:kern w:val="2"/>
          <w:sz w:val="24"/>
          <w:szCs w:val="24"/>
          <w14:ligatures w14:val="standardContextual"/>
        </w:rPr>
        <w:t xml:space="preserve">ompetenčný zákon) </w:t>
      </w:r>
    </w:p>
    <w:p w14:paraId="48D981F3" w14:textId="0ED9D3AB" w:rsidR="00A96FD7" w:rsidRPr="001A0CF0" w:rsidRDefault="00A96FD7" w:rsidP="008A3076">
      <w:pPr>
        <w:spacing w:after="0" w:line="259" w:lineRule="auto"/>
        <w:jc w:val="both"/>
        <w:rPr>
          <w:rFonts w:ascii="Times New Roman" w:eastAsia="Calibri" w:hAnsi="Times New Roman" w:cs="Times New Roman"/>
          <w:noProof w:val="0"/>
          <w:kern w:val="2"/>
          <w:sz w:val="24"/>
          <w:szCs w:val="24"/>
          <w14:ligatures w14:val="standardContextual"/>
        </w:rPr>
      </w:pPr>
      <w:r>
        <w:rPr>
          <w:rFonts w:ascii="Times New Roman" w:eastAsia="Calibri" w:hAnsi="Times New Roman" w:cs="Times New Roman"/>
          <w:noProof w:val="0"/>
          <w:kern w:val="2"/>
          <w:sz w:val="24"/>
          <w:szCs w:val="24"/>
          <w14:ligatures w14:val="standardContextual"/>
        </w:rPr>
        <w:t>K</w:t>
      </w:r>
      <w:r w:rsidRPr="00A96FD7">
        <w:rPr>
          <w:rFonts w:ascii="Times New Roman" w:eastAsia="Calibri" w:hAnsi="Times New Roman" w:cs="Times New Roman"/>
          <w:noProof w:val="0"/>
          <w:kern w:val="2"/>
          <w:sz w:val="24"/>
          <w:szCs w:val="24"/>
          <w14:ligatures w14:val="standardContextual"/>
        </w:rPr>
        <w:t xml:space="preserve">ompetencie </w:t>
      </w:r>
      <w:r>
        <w:rPr>
          <w:rFonts w:ascii="Times New Roman" w:eastAsia="Calibri" w:hAnsi="Times New Roman" w:cs="Times New Roman"/>
          <w:noProof w:val="0"/>
          <w:kern w:val="2"/>
          <w:sz w:val="24"/>
          <w:szCs w:val="24"/>
          <w14:ligatures w14:val="standardContextual"/>
        </w:rPr>
        <w:t>m</w:t>
      </w:r>
      <w:r w:rsidRPr="00A96FD7">
        <w:rPr>
          <w:rFonts w:ascii="Times New Roman" w:eastAsia="Calibri" w:hAnsi="Times New Roman" w:cs="Times New Roman"/>
          <w:noProof w:val="0"/>
          <w:kern w:val="2"/>
          <w:sz w:val="24"/>
          <w:szCs w:val="24"/>
          <w14:ligatures w14:val="standardContextual"/>
        </w:rPr>
        <w:t xml:space="preserve">inisterstva investícií </w:t>
      </w:r>
      <w:r>
        <w:rPr>
          <w:rFonts w:ascii="Times New Roman" w:eastAsia="Calibri" w:hAnsi="Times New Roman" w:cs="Times New Roman"/>
          <w:noProof w:val="0"/>
          <w:kern w:val="2"/>
          <w:sz w:val="24"/>
          <w:szCs w:val="24"/>
          <w14:ligatures w14:val="standardContextual"/>
        </w:rPr>
        <w:t>sa</w:t>
      </w:r>
      <w:r w:rsidRPr="00A96FD7">
        <w:rPr>
          <w:rFonts w:ascii="Times New Roman" w:eastAsia="Calibri" w:hAnsi="Times New Roman" w:cs="Times New Roman"/>
          <w:noProof w:val="0"/>
          <w:kern w:val="2"/>
          <w:sz w:val="24"/>
          <w:szCs w:val="24"/>
          <w14:ligatures w14:val="standardContextual"/>
        </w:rPr>
        <w:t xml:space="preserve"> dopĺňajú o nové písmeno f), ktoré explicitne ustanovuje, že ministerstvo je ústredným orgánom štátnej správy pre oblasť umelej inteligencie a centrálneho riadenia a správy údajov.</w:t>
      </w:r>
      <w:r>
        <w:rPr>
          <w:rFonts w:ascii="Times New Roman" w:eastAsia="Calibri" w:hAnsi="Times New Roman" w:cs="Times New Roman"/>
          <w:noProof w:val="0"/>
          <w:kern w:val="2"/>
          <w:sz w:val="24"/>
          <w:szCs w:val="24"/>
          <w14:ligatures w14:val="standardContextual"/>
        </w:rPr>
        <w:t xml:space="preserve"> Ide iba o explicitné vyjadrenie kompetencií, ktoré reálne ministerstvo už aj dnes vykonáva.</w:t>
      </w:r>
    </w:p>
    <w:p w14:paraId="4E9E9DEE" w14:textId="77777777" w:rsidR="00B22E97" w:rsidRPr="001A0CF0" w:rsidRDefault="00B22E97" w:rsidP="00CD170E">
      <w:pPr>
        <w:spacing w:after="0" w:line="240" w:lineRule="auto"/>
        <w:jc w:val="both"/>
        <w:rPr>
          <w:rFonts w:ascii="Times New Roman" w:hAnsi="Times New Roman" w:cs="Times New Roman"/>
          <w:b/>
          <w:bCs/>
          <w:sz w:val="24"/>
          <w:szCs w:val="24"/>
        </w:rPr>
      </w:pPr>
    </w:p>
    <w:p w14:paraId="79D244E2" w14:textId="18FAE5E5" w:rsidR="00B22E97" w:rsidRPr="001A0CF0" w:rsidRDefault="1808DE0B"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w:t>
      </w:r>
      <w:r w:rsidR="00FE7902" w:rsidRPr="001A0CF0">
        <w:rPr>
          <w:rFonts w:ascii="Times New Roman" w:hAnsi="Times New Roman" w:cs="Times New Roman"/>
          <w:b/>
          <w:bCs/>
          <w:sz w:val="24"/>
          <w:szCs w:val="24"/>
        </w:rPr>
        <w:t xml:space="preserve"> </w:t>
      </w:r>
      <w:r w:rsidR="41D8662D" w:rsidRPr="001A0CF0">
        <w:rPr>
          <w:rFonts w:ascii="Times New Roman" w:hAnsi="Times New Roman" w:cs="Times New Roman"/>
          <w:b/>
          <w:bCs/>
          <w:sz w:val="24"/>
          <w:szCs w:val="24"/>
        </w:rPr>
        <w:t xml:space="preserve">Čl. </w:t>
      </w:r>
      <w:r w:rsidR="00725AC9" w:rsidRPr="001A0CF0">
        <w:rPr>
          <w:rFonts w:ascii="Times New Roman" w:hAnsi="Times New Roman" w:cs="Times New Roman"/>
          <w:b/>
          <w:bCs/>
          <w:sz w:val="24"/>
          <w:szCs w:val="24"/>
        </w:rPr>
        <w:t>V</w:t>
      </w:r>
    </w:p>
    <w:p w14:paraId="1CA45F33" w14:textId="7882F592" w:rsidR="0079175F" w:rsidRPr="001A0CF0" w:rsidRDefault="00725AC9" w:rsidP="00725AC9">
      <w:pPr>
        <w:spacing w:after="0" w:line="259" w:lineRule="auto"/>
        <w:jc w:val="both"/>
        <w:rPr>
          <w:rFonts w:ascii="Times New Roman" w:eastAsia="Times New Roman" w:hAnsi="Times New Roman" w:cs="Times New Roman"/>
          <w:sz w:val="24"/>
          <w:szCs w:val="24"/>
          <w:lang w:eastAsia="sk-SK"/>
        </w:rPr>
      </w:pPr>
      <w:r w:rsidRPr="001A0CF0">
        <w:rPr>
          <w:rFonts w:ascii="Times New Roman" w:eastAsia="Times New Roman" w:hAnsi="Times New Roman" w:cs="Times New Roman"/>
          <w:sz w:val="24"/>
          <w:szCs w:val="24"/>
          <w:lang w:eastAsia="sk-SK"/>
        </w:rPr>
        <w:t>N</w:t>
      </w:r>
      <w:r w:rsidR="48C30571" w:rsidRPr="001A0CF0">
        <w:rPr>
          <w:rFonts w:ascii="Times New Roman" w:eastAsia="Times New Roman" w:hAnsi="Times New Roman" w:cs="Times New Roman"/>
          <w:sz w:val="24"/>
          <w:szCs w:val="24"/>
          <w:lang w:eastAsia="sk-SK"/>
        </w:rPr>
        <w:t>ovel</w:t>
      </w:r>
      <w:r w:rsidRPr="001A0CF0">
        <w:rPr>
          <w:rFonts w:ascii="Times New Roman" w:eastAsia="Times New Roman" w:hAnsi="Times New Roman" w:cs="Times New Roman"/>
          <w:sz w:val="24"/>
          <w:szCs w:val="24"/>
          <w:lang w:eastAsia="sk-SK"/>
        </w:rPr>
        <w:t xml:space="preserve">a </w:t>
      </w:r>
      <w:r w:rsidR="73E6EE0B" w:rsidRPr="001A0CF0">
        <w:rPr>
          <w:rFonts w:ascii="Times New Roman" w:eastAsia="Times New Roman" w:hAnsi="Times New Roman" w:cs="Times New Roman"/>
          <w:sz w:val="24"/>
          <w:szCs w:val="24"/>
          <w:lang w:eastAsia="sk-SK"/>
        </w:rPr>
        <w:t>zákona č. 18/2018 Z.</w:t>
      </w:r>
      <w:r w:rsidR="4DE3249D" w:rsidRPr="001A0CF0">
        <w:rPr>
          <w:rFonts w:ascii="Times New Roman" w:eastAsia="Times New Roman" w:hAnsi="Times New Roman" w:cs="Times New Roman"/>
          <w:sz w:val="24"/>
          <w:szCs w:val="24"/>
          <w:lang w:eastAsia="sk-SK"/>
        </w:rPr>
        <w:t xml:space="preserve"> </w:t>
      </w:r>
      <w:r w:rsidR="73E6EE0B" w:rsidRPr="001A0CF0">
        <w:rPr>
          <w:rFonts w:ascii="Times New Roman" w:eastAsia="Times New Roman" w:hAnsi="Times New Roman" w:cs="Times New Roman"/>
          <w:sz w:val="24"/>
          <w:szCs w:val="24"/>
          <w:lang w:eastAsia="sk-SK"/>
        </w:rPr>
        <w:t>z.</w:t>
      </w:r>
      <w:r w:rsidR="4411D73C" w:rsidRPr="001A0CF0">
        <w:rPr>
          <w:rFonts w:ascii="Times New Roman" w:eastAsia="Times New Roman" w:hAnsi="Times New Roman" w:cs="Times New Roman"/>
          <w:sz w:val="24"/>
          <w:szCs w:val="24"/>
          <w:lang w:eastAsia="sk-SK"/>
        </w:rPr>
        <w:t xml:space="preserve"> </w:t>
      </w:r>
      <w:r w:rsidR="44385724" w:rsidRPr="001A0CF0">
        <w:rPr>
          <w:rFonts w:ascii="Times New Roman" w:eastAsia="Times New Roman" w:hAnsi="Times New Roman" w:cs="Times New Roman"/>
          <w:sz w:val="24"/>
          <w:szCs w:val="24"/>
          <w:lang w:eastAsia="sk-SK"/>
        </w:rPr>
        <w:t xml:space="preserve">o ochrane osobných údajov a o zmene a doplnení niektorých zákonov </w:t>
      </w:r>
      <w:r w:rsidR="4411D73C" w:rsidRPr="001A0CF0">
        <w:rPr>
          <w:rFonts w:ascii="Times New Roman" w:eastAsia="Times New Roman" w:hAnsi="Times New Roman" w:cs="Times New Roman"/>
          <w:sz w:val="24"/>
          <w:szCs w:val="24"/>
          <w:lang w:eastAsia="sk-SK"/>
        </w:rPr>
        <w:t>v znení neskorších predpisov</w:t>
      </w:r>
      <w:r w:rsidR="28E5C68E" w:rsidRPr="001A0CF0">
        <w:rPr>
          <w:rFonts w:ascii="Times New Roman" w:eastAsia="Times New Roman" w:hAnsi="Times New Roman" w:cs="Times New Roman"/>
          <w:sz w:val="24"/>
          <w:szCs w:val="24"/>
          <w:lang w:eastAsia="sk-SK"/>
        </w:rPr>
        <w:t xml:space="preserve"> </w:t>
      </w:r>
      <w:r w:rsidR="21069032" w:rsidRPr="001A0CF0">
        <w:rPr>
          <w:rFonts w:ascii="Times New Roman" w:eastAsia="Times New Roman" w:hAnsi="Times New Roman" w:cs="Times New Roman"/>
          <w:sz w:val="24"/>
          <w:szCs w:val="24"/>
          <w:lang w:eastAsia="sk-SK"/>
        </w:rPr>
        <w:t>.</w:t>
      </w:r>
      <w:r w:rsidR="0119854F" w:rsidRPr="001A0CF0">
        <w:rPr>
          <w:rFonts w:ascii="Times New Roman" w:eastAsia="Times New Roman" w:hAnsi="Times New Roman" w:cs="Times New Roman"/>
          <w:sz w:val="24"/>
          <w:szCs w:val="24"/>
          <w:lang w:eastAsia="sk-SK"/>
        </w:rPr>
        <w:t xml:space="preserve"> Ide o doplnenie informačných povinností</w:t>
      </w:r>
      <w:r w:rsidR="21069032" w:rsidRPr="001A0CF0">
        <w:rPr>
          <w:rFonts w:ascii="Times New Roman" w:eastAsia="Times New Roman" w:hAnsi="Times New Roman" w:cs="Times New Roman"/>
          <w:sz w:val="24"/>
          <w:szCs w:val="24"/>
          <w:lang w:eastAsia="sk-SK"/>
        </w:rPr>
        <w:t xml:space="preserve"> - </w:t>
      </w:r>
      <w:r w:rsidR="0C1FF0EA" w:rsidRPr="001A0CF0">
        <w:rPr>
          <w:rFonts w:ascii="Times New Roman" w:eastAsia="Times New Roman" w:hAnsi="Times New Roman" w:cs="Times New Roman"/>
          <w:sz w:val="24"/>
          <w:szCs w:val="24"/>
          <w:lang w:eastAsia="sk-SK"/>
        </w:rPr>
        <w:t xml:space="preserve">v súvislosti </w:t>
      </w:r>
      <w:r w:rsidR="2F9869CA" w:rsidRPr="001A0CF0">
        <w:rPr>
          <w:rFonts w:ascii="Times New Roman" w:eastAsia="Times New Roman" w:hAnsi="Times New Roman" w:cs="Times New Roman"/>
          <w:sz w:val="24"/>
          <w:szCs w:val="24"/>
          <w:lang w:eastAsia="sk-SK"/>
        </w:rPr>
        <w:t xml:space="preserve">s povinnosťou </w:t>
      </w:r>
      <w:r w:rsidR="02CEDB19" w:rsidRPr="001A0CF0">
        <w:rPr>
          <w:rFonts w:ascii="Times New Roman" w:eastAsia="Times New Roman" w:hAnsi="Times New Roman" w:cs="Times New Roman"/>
          <w:sz w:val="24"/>
          <w:szCs w:val="24"/>
          <w:lang w:eastAsia="sk-SK"/>
        </w:rPr>
        <w:t>p</w:t>
      </w:r>
      <w:r w:rsidR="1F792EE7" w:rsidRPr="001A0CF0">
        <w:rPr>
          <w:rFonts w:ascii="Times New Roman" w:eastAsia="Times New Roman" w:hAnsi="Times New Roman" w:cs="Times New Roman"/>
          <w:sz w:val="24"/>
          <w:szCs w:val="24"/>
          <w:lang w:eastAsia="sk-SK"/>
        </w:rPr>
        <w:t>revádzkovateľa</w:t>
      </w:r>
      <w:r w:rsidR="2CE442ED" w:rsidRPr="001A0CF0">
        <w:rPr>
          <w:rFonts w:ascii="Times New Roman" w:eastAsia="Times New Roman" w:hAnsi="Times New Roman" w:cs="Times New Roman"/>
          <w:sz w:val="24"/>
          <w:szCs w:val="24"/>
          <w:lang w:eastAsia="sk-SK"/>
        </w:rPr>
        <w:t>,</w:t>
      </w:r>
      <w:r w:rsidR="1F792EE7" w:rsidRPr="001A0CF0">
        <w:rPr>
          <w:rFonts w:ascii="Times New Roman" w:eastAsia="Times New Roman" w:hAnsi="Times New Roman" w:cs="Times New Roman"/>
          <w:sz w:val="24"/>
          <w:szCs w:val="24"/>
          <w:lang w:eastAsia="sk-SK"/>
        </w:rPr>
        <w:t xml:space="preserve"> ktorý je subjektom nasadzujúcim vysokorizikový systém </w:t>
      </w:r>
      <w:r w:rsidR="647380E9" w:rsidRPr="001A0CF0">
        <w:rPr>
          <w:rFonts w:ascii="Times New Roman" w:eastAsia="Times New Roman" w:hAnsi="Times New Roman" w:cs="Times New Roman"/>
          <w:sz w:val="24"/>
          <w:szCs w:val="24"/>
          <w:lang w:eastAsia="sk-SK"/>
        </w:rPr>
        <w:t>umelej inteligencie</w:t>
      </w:r>
      <w:r w:rsidR="1F792EE7" w:rsidRPr="001A0CF0">
        <w:rPr>
          <w:rFonts w:ascii="Times New Roman" w:eastAsia="Times New Roman" w:hAnsi="Times New Roman" w:cs="Times New Roman"/>
          <w:sz w:val="24"/>
          <w:szCs w:val="24"/>
          <w:lang w:eastAsia="sk-SK"/>
        </w:rPr>
        <w:t xml:space="preserve"> využíva</w:t>
      </w:r>
      <w:r w:rsidR="43165C7A" w:rsidRPr="001A0CF0">
        <w:rPr>
          <w:rFonts w:ascii="Times New Roman" w:eastAsia="Times New Roman" w:hAnsi="Times New Roman" w:cs="Times New Roman"/>
          <w:sz w:val="24"/>
          <w:szCs w:val="24"/>
          <w:lang w:eastAsia="sk-SK"/>
        </w:rPr>
        <w:t>ť</w:t>
      </w:r>
      <w:r w:rsidR="1F792EE7" w:rsidRPr="001A0CF0">
        <w:rPr>
          <w:rFonts w:ascii="Times New Roman" w:eastAsia="Times New Roman" w:hAnsi="Times New Roman" w:cs="Times New Roman"/>
          <w:sz w:val="24"/>
          <w:szCs w:val="24"/>
          <w:lang w:eastAsia="sk-SK"/>
        </w:rPr>
        <w:t xml:space="preserve"> pri posúdení vplyvu na ochranu osobných údajov informácie, ktoré je povinný predkladať podľa</w:t>
      </w:r>
      <w:r w:rsidR="064407AF" w:rsidRPr="001A0CF0">
        <w:rPr>
          <w:rFonts w:ascii="Times New Roman" w:eastAsia="Times New Roman" w:hAnsi="Times New Roman" w:cs="Times New Roman"/>
          <w:sz w:val="24"/>
          <w:szCs w:val="24"/>
          <w:lang w:eastAsia="sk-SK"/>
        </w:rPr>
        <w:t xml:space="preserve"> </w:t>
      </w:r>
      <w:r w:rsidR="329B67D5" w:rsidRPr="001A0CF0">
        <w:rPr>
          <w:rFonts w:ascii="Times New Roman" w:eastAsia="Times New Roman" w:hAnsi="Times New Roman" w:cs="Times New Roman"/>
          <w:sz w:val="24"/>
          <w:szCs w:val="24"/>
          <w:lang w:eastAsia="sk-SK"/>
        </w:rPr>
        <w:t xml:space="preserve">čl. 13 </w:t>
      </w:r>
      <w:r w:rsidR="064407AF" w:rsidRPr="001A0CF0">
        <w:rPr>
          <w:rFonts w:ascii="Times New Roman" w:eastAsia="Times New Roman" w:hAnsi="Times New Roman" w:cs="Times New Roman"/>
          <w:sz w:val="24"/>
          <w:szCs w:val="24"/>
          <w:lang w:eastAsia="sk-SK"/>
        </w:rPr>
        <w:t>A</w:t>
      </w:r>
      <w:r w:rsidR="48E77793" w:rsidRPr="001A0CF0">
        <w:rPr>
          <w:rFonts w:ascii="Times New Roman" w:eastAsia="Times New Roman" w:hAnsi="Times New Roman" w:cs="Times New Roman"/>
          <w:sz w:val="24"/>
          <w:szCs w:val="24"/>
          <w:lang w:eastAsia="sk-SK"/>
        </w:rPr>
        <w:t>ktu o umelej intel</w:t>
      </w:r>
      <w:r w:rsidR="2F5101AA" w:rsidRPr="001A0CF0">
        <w:rPr>
          <w:rFonts w:ascii="Times New Roman" w:eastAsia="Times New Roman" w:hAnsi="Times New Roman" w:cs="Times New Roman"/>
          <w:sz w:val="24"/>
          <w:szCs w:val="24"/>
          <w:lang w:eastAsia="sk-SK"/>
        </w:rPr>
        <w:t>ig</w:t>
      </w:r>
      <w:r w:rsidR="48E77793" w:rsidRPr="001A0CF0">
        <w:rPr>
          <w:rFonts w:ascii="Times New Roman" w:eastAsia="Times New Roman" w:hAnsi="Times New Roman" w:cs="Times New Roman"/>
          <w:sz w:val="24"/>
          <w:szCs w:val="24"/>
          <w:lang w:eastAsia="sk-SK"/>
        </w:rPr>
        <w:t>encii</w:t>
      </w:r>
      <w:r w:rsidR="1F792EE7" w:rsidRPr="001A0CF0">
        <w:rPr>
          <w:rFonts w:ascii="Times New Roman" w:eastAsia="Times New Roman" w:hAnsi="Times New Roman" w:cs="Times New Roman"/>
          <w:sz w:val="24"/>
          <w:szCs w:val="24"/>
          <w:lang w:eastAsia="sk-SK"/>
        </w:rPr>
        <w:t>. </w:t>
      </w:r>
      <w:r w:rsidR="4411D73C" w:rsidRPr="001A0CF0">
        <w:rPr>
          <w:rFonts w:ascii="Times New Roman" w:eastAsia="Times New Roman" w:hAnsi="Times New Roman" w:cs="Times New Roman"/>
          <w:sz w:val="24"/>
          <w:szCs w:val="24"/>
          <w:lang w:eastAsia="sk-SK"/>
        </w:rPr>
        <w:t>Ďalej sa dopĺňa</w:t>
      </w:r>
      <w:r w:rsidR="7D917A2D" w:rsidRPr="001A0CF0">
        <w:rPr>
          <w:rFonts w:ascii="Times New Roman" w:eastAsia="Times New Roman" w:hAnsi="Times New Roman" w:cs="Times New Roman"/>
          <w:sz w:val="24"/>
          <w:szCs w:val="24"/>
          <w:lang w:eastAsia="sk-SK"/>
        </w:rPr>
        <w:t xml:space="preserve"> povinnosť</w:t>
      </w:r>
      <w:r w:rsidR="3E01AED7" w:rsidRPr="001A0CF0">
        <w:rPr>
          <w:rFonts w:ascii="Times New Roman" w:eastAsia="Times New Roman" w:hAnsi="Times New Roman" w:cs="Times New Roman"/>
          <w:sz w:val="24"/>
          <w:szCs w:val="24"/>
          <w:lang w:eastAsia="sk-SK"/>
        </w:rPr>
        <w:t>, aby prevádzkovateľ</w:t>
      </w:r>
      <w:r w:rsidR="13295591" w:rsidRPr="001A0CF0">
        <w:rPr>
          <w:rFonts w:ascii="Times New Roman" w:eastAsia="Times New Roman" w:hAnsi="Times New Roman" w:cs="Times New Roman"/>
          <w:sz w:val="24"/>
          <w:szCs w:val="24"/>
          <w:lang w:eastAsia="sk-SK"/>
        </w:rPr>
        <w:t xml:space="preserve">, ktorý vykonáva posúdenie vplyvu na základné práva doplnil do posúdenia vplyvu na ochranu </w:t>
      </w:r>
      <w:r w:rsidR="67417CEA" w:rsidRPr="001A0CF0">
        <w:rPr>
          <w:rFonts w:ascii="Times New Roman" w:eastAsia="Times New Roman" w:hAnsi="Times New Roman" w:cs="Times New Roman"/>
          <w:sz w:val="24"/>
          <w:szCs w:val="24"/>
          <w:lang w:eastAsia="sk-SK"/>
        </w:rPr>
        <w:t xml:space="preserve">osobných údajov aj toto </w:t>
      </w:r>
      <w:r w:rsidR="1874FF02" w:rsidRPr="001A0CF0">
        <w:rPr>
          <w:rFonts w:ascii="Times New Roman" w:eastAsia="Times New Roman" w:hAnsi="Times New Roman" w:cs="Times New Roman"/>
          <w:sz w:val="24"/>
          <w:szCs w:val="24"/>
          <w:lang w:eastAsia="sk-SK"/>
        </w:rPr>
        <w:t>posúdenie  vplyvu na základné práva.</w:t>
      </w:r>
    </w:p>
    <w:p w14:paraId="50F5221E" w14:textId="15CEDAC9" w:rsidR="00F02054" w:rsidRPr="001A0CF0" w:rsidRDefault="1874FF02" w:rsidP="00725AC9">
      <w:pPr>
        <w:spacing w:after="0" w:line="259" w:lineRule="auto"/>
        <w:jc w:val="both"/>
        <w:rPr>
          <w:rFonts w:ascii="Times New Roman" w:eastAsia="Times New Roman" w:hAnsi="Times New Roman" w:cs="Times New Roman"/>
          <w:sz w:val="24"/>
          <w:szCs w:val="24"/>
          <w:lang w:eastAsia="sk-SK"/>
        </w:rPr>
      </w:pPr>
      <w:r w:rsidRPr="001A0CF0">
        <w:rPr>
          <w:rFonts w:ascii="Times New Roman" w:eastAsia="Times New Roman" w:hAnsi="Times New Roman" w:cs="Times New Roman"/>
          <w:sz w:val="24"/>
          <w:szCs w:val="24"/>
          <w:lang w:eastAsia="sk-SK"/>
        </w:rPr>
        <w:t>Dop</w:t>
      </w:r>
      <w:r w:rsidR="02E5D3B8" w:rsidRPr="001A0CF0">
        <w:rPr>
          <w:rFonts w:ascii="Times New Roman" w:eastAsia="Times New Roman" w:hAnsi="Times New Roman" w:cs="Times New Roman"/>
          <w:sz w:val="24"/>
          <w:szCs w:val="24"/>
          <w:lang w:eastAsia="sk-SK"/>
        </w:rPr>
        <w:t xml:space="preserve">ĺňa sa ustanovenie podľa ktorého je </w:t>
      </w:r>
      <w:r w:rsidR="21069032" w:rsidRPr="001A0CF0">
        <w:rPr>
          <w:rFonts w:ascii="Times New Roman" w:eastAsia="Times New Roman" w:hAnsi="Times New Roman" w:cs="Times New Roman"/>
          <w:sz w:val="24"/>
          <w:szCs w:val="24"/>
          <w:lang w:eastAsia="sk-SK"/>
        </w:rPr>
        <w:t>Ú</w:t>
      </w:r>
      <w:r w:rsidR="02E5D3B8" w:rsidRPr="001A0CF0">
        <w:rPr>
          <w:rFonts w:ascii="Times New Roman" w:eastAsia="Times New Roman" w:hAnsi="Times New Roman" w:cs="Times New Roman"/>
          <w:sz w:val="24"/>
          <w:szCs w:val="24"/>
          <w:lang w:eastAsia="sk-SK"/>
        </w:rPr>
        <w:t xml:space="preserve">rad </w:t>
      </w:r>
      <w:r w:rsidR="4AD20C2C" w:rsidRPr="001A0CF0">
        <w:rPr>
          <w:rFonts w:ascii="Times New Roman" w:eastAsia="Times New Roman" w:hAnsi="Times New Roman" w:cs="Times New Roman"/>
          <w:sz w:val="24"/>
          <w:szCs w:val="24"/>
          <w:lang w:eastAsia="sk-SK"/>
        </w:rPr>
        <w:t xml:space="preserve">na ochranu osobných údajov </w:t>
      </w:r>
      <w:r w:rsidR="02E5D3B8" w:rsidRPr="001A0CF0">
        <w:rPr>
          <w:rFonts w:ascii="Times New Roman" w:eastAsia="Times New Roman" w:hAnsi="Times New Roman" w:cs="Times New Roman"/>
          <w:sz w:val="24"/>
          <w:szCs w:val="24"/>
          <w:lang w:eastAsia="sk-SK"/>
        </w:rPr>
        <w:t xml:space="preserve">sektorovým orgánom dohľadu </w:t>
      </w:r>
      <w:r w:rsidR="00763B58">
        <w:rPr>
          <w:rFonts w:ascii="Times New Roman" w:eastAsia="Times New Roman" w:hAnsi="Times New Roman" w:cs="Times New Roman"/>
          <w:sz w:val="24"/>
          <w:szCs w:val="24"/>
          <w:lang w:eastAsia="sk-SK"/>
        </w:rPr>
        <w:t xml:space="preserve">v súlade s Článkom 74 ods. </w:t>
      </w:r>
      <w:r w:rsidR="00A47362">
        <w:rPr>
          <w:rFonts w:ascii="Times New Roman" w:eastAsia="Times New Roman" w:hAnsi="Times New Roman" w:cs="Times New Roman"/>
          <w:sz w:val="24"/>
          <w:szCs w:val="24"/>
          <w:lang w:eastAsia="sk-SK"/>
        </w:rPr>
        <w:t>8</w:t>
      </w:r>
      <w:r w:rsidR="00763B58">
        <w:rPr>
          <w:rFonts w:ascii="Times New Roman" w:eastAsia="Times New Roman" w:hAnsi="Times New Roman" w:cs="Times New Roman"/>
          <w:sz w:val="24"/>
          <w:szCs w:val="24"/>
          <w:lang w:eastAsia="sk-SK"/>
        </w:rPr>
        <w:t xml:space="preserve"> </w:t>
      </w:r>
      <w:r w:rsidR="00763B58" w:rsidRPr="001A0CF0">
        <w:rPr>
          <w:rFonts w:ascii="Times New Roman" w:eastAsia="Times New Roman" w:hAnsi="Times New Roman" w:cs="Times New Roman"/>
          <w:sz w:val="24"/>
          <w:szCs w:val="24"/>
          <w:lang w:eastAsia="sk-SK"/>
        </w:rPr>
        <w:t>Aktu o umelej inteligencii</w:t>
      </w:r>
      <w:r w:rsidR="00763B58">
        <w:rPr>
          <w:rFonts w:ascii="Times New Roman" w:eastAsia="Times New Roman" w:hAnsi="Times New Roman" w:cs="Times New Roman"/>
          <w:sz w:val="24"/>
          <w:szCs w:val="24"/>
          <w:lang w:eastAsia="sk-SK"/>
        </w:rPr>
        <w:t xml:space="preserve"> v tých oblastiach, v ktorých nie je výkon dohľadu zverený iným sektorovým orgánom dohľadu nad trhom (</w:t>
      </w:r>
      <w:r w:rsidR="00D404B9">
        <w:rPr>
          <w:rFonts w:ascii="Times New Roman" w:eastAsia="Times New Roman" w:hAnsi="Times New Roman" w:cs="Times New Roman"/>
          <w:sz w:val="24"/>
          <w:szCs w:val="24"/>
          <w:lang w:eastAsia="sk-SK"/>
        </w:rPr>
        <w:t xml:space="preserve">Úrad inšpekčnej služby </w:t>
      </w:r>
      <w:r w:rsidR="00A47362">
        <w:rPr>
          <w:rFonts w:ascii="Times New Roman" w:eastAsia="Times New Roman" w:hAnsi="Times New Roman" w:cs="Times New Roman"/>
          <w:sz w:val="24"/>
          <w:szCs w:val="24"/>
          <w:lang w:eastAsia="sk-SK"/>
        </w:rPr>
        <w:t>a</w:t>
      </w:r>
      <w:r w:rsidR="00763B58">
        <w:rPr>
          <w:rFonts w:ascii="Times New Roman" w:eastAsia="Times New Roman" w:hAnsi="Times New Roman" w:cs="Times New Roman"/>
          <w:sz w:val="24"/>
          <w:szCs w:val="24"/>
          <w:lang w:eastAsia="sk-SK"/>
        </w:rPr>
        <w:t xml:space="preserve"> Ministerstvo spravodlivosti SR)</w:t>
      </w:r>
      <w:r w:rsidR="02CEDB19" w:rsidRPr="001A0CF0">
        <w:rPr>
          <w:rFonts w:ascii="Times New Roman" w:eastAsia="Times New Roman" w:hAnsi="Times New Roman" w:cs="Times New Roman"/>
          <w:sz w:val="24"/>
          <w:szCs w:val="24"/>
          <w:lang w:eastAsia="sk-SK"/>
        </w:rPr>
        <w:t>.</w:t>
      </w:r>
      <w:r w:rsidR="4AF82471" w:rsidRPr="001A0CF0">
        <w:rPr>
          <w:rFonts w:ascii="Times New Roman" w:eastAsia="Times New Roman" w:hAnsi="Times New Roman" w:cs="Times New Roman"/>
          <w:sz w:val="24"/>
          <w:szCs w:val="24"/>
          <w:lang w:eastAsia="sk-SK"/>
        </w:rPr>
        <w:t xml:space="preserve"> Dopĺňa sa ustanovenie</w:t>
      </w:r>
      <w:r w:rsidR="7BA1E59A" w:rsidRPr="001A0CF0">
        <w:rPr>
          <w:rFonts w:ascii="Times New Roman" w:eastAsia="Times New Roman" w:hAnsi="Times New Roman" w:cs="Times New Roman"/>
          <w:sz w:val="24"/>
          <w:szCs w:val="24"/>
          <w:lang w:eastAsia="sk-SK"/>
        </w:rPr>
        <w:t xml:space="preserve"> o</w:t>
      </w:r>
      <w:r w:rsidR="039790AD" w:rsidRPr="001A0CF0">
        <w:rPr>
          <w:rFonts w:ascii="Times New Roman" w:eastAsia="Times New Roman" w:hAnsi="Times New Roman" w:cs="Times New Roman"/>
          <w:sz w:val="24"/>
          <w:szCs w:val="24"/>
          <w:lang w:eastAsia="sk-SK"/>
        </w:rPr>
        <w:t> </w:t>
      </w:r>
      <w:r w:rsidR="7BA1E59A" w:rsidRPr="001A0CF0">
        <w:rPr>
          <w:rFonts w:ascii="Times New Roman" w:eastAsia="Times New Roman" w:hAnsi="Times New Roman" w:cs="Times New Roman"/>
          <w:sz w:val="24"/>
          <w:szCs w:val="24"/>
          <w:lang w:eastAsia="sk-SK"/>
        </w:rPr>
        <w:t>informáciách</w:t>
      </w:r>
      <w:r w:rsidR="039790AD" w:rsidRPr="001A0CF0">
        <w:rPr>
          <w:rFonts w:ascii="Times New Roman" w:eastAsia="Times New Roman" w:hAnsi="Times New Roman" w:cs="Times New Roman"/>
          <w:sz w:val="24"/>
          <w:szCs w:val="24"/>
          <w:lang w:eastAsia="sk-SK"/>
        </w:rPr>
        <w:t>, ktoré sa majú poskytovať dotknutej osobe</w:t>
      </w:r>
      <w:r w:rsidR="7BA1E59A" w:rsidRPr="001A0CF0">
        <w:rPr>
          <w:rFonts w:ascii="Times New Roman" w:eastAsia="Times New Roman" w:hAnsi="Times New Roman" w:cs="Times New Roman"/>
          <w:sz w:val="24"/>
          <w:szCs w:val="24"/>
          <w:lang w:eastAsia="sk-SK"/>
        </w:rPr>
        <w:t xml:space="preserve"> </w:t>
      </w:r>
      <w:r w:rsidR="161643B9" w:rsidRPr="001A0CF0">
        <w:rPr>
          <w:rFonts w:ascii="Times New Roman" w:eastAsia="Times New Roman" w:hAnsi="Times New Roman" w:cs="Times New Roman"/>
          <w:sz w:val="24"/>
          <w:szCs w:val="24"/>
          <w:lang w:eastAsia="sk-SK"/>
        </w:rPr>
        <w:t>o informáciu, že sa na ňu vzťahuje používanie vysokor</w:t>
      </w:r>
      <w:r w:rsidR="1446CF0B" w:rsidRPr="001A0CF0">
        <w:rPr>
          <w:rFonts w:ascii="Times New Roman" w:eastAsia="Times New Roman" w:hAnsi="Times New Roman" w:cs="Times New Roman"/>
          <w:sz w:val="24"/>
          <w:szCs w:val="24"/>
          <w:lang w:eastAsia="sk-SK"/>
        </w:rPr>
        <w:t>i</w:t>
      </w:r>
      <w:r w:rsidR="161643B9" w:rsidRPr="001A0CF0">
        <w:rPr>
          <w:rFonts w:ascii="Times New Roman" w:eastAsia="Times New Roman" w:hAnsi="Times New Roman" w:cs="Times New Roman"/>
          <w:sz w:val="24"/>
          <w:szCs w:val="24"/>
          <w:lang w:eastAsia="sk-SK"/>
        </w:rPr>
        <w:t>zikového systému umele</w:t>
      </w:r>
      <w:r w:rsidR="1446CF0B" w:rsidRPr="001A0CF0">
        <w:rPr>
          <w:rFonts w:ascii="Times New Roman" w:eastAsia="Times New Roman" w:hAnsi="Times New Roman" w:cs="Times New Roman"/>
          <w:sz w:val="24"/>
          <w:szCs w:val="24"/>
          <w:lang w:eastAsia="sk-SK"/>
        </w:rPr>
        <w:t>j</w:t>
      </w:r>
      <w:r w:rsidR="161643B9" w:rsidRPr="001A0CF0">
        <w:rPr>
          <w:rFonts w:ascii="Times New Roman" w:eastAsia="Times New Roman" w:hAnsi="Times New Roman" w:cs="Times New Roman"/>
          <w:sz w:val="24"/>
          <w:szCs w:val="24"/>
          <w:lang w:eastAsia="sk-SK"/>
        </w:rPr>
        <w:t xml:space="preserve"> </w:t>
      </w:r>
      <w:r w:rsidR="1446CF0B" w:rsidRPr="001A0CF0">
        <w:rPr>
          <w:rFonts w:ascii="Times New Roman" w:eastAsia="Times New Roman" w:hAnsi="Times New Roman" w:cs="Times New Roman"/>
          <w:sz w:val="24"/>
          <w:szCs w:val="24"/>
          <w:lang w:eastAsia="sk-SK"/>
        </w:rPr>
        <w:t>umelej inteligencie</w:t>
      </w:r>
      <w:r w:rsidR="1ABAF3BF" w:rsidRPr="001A0CF0">
        <w:rPr>
          <w:rFonts w:ascii="Times New Roman" w:eastAsia="Times New Roman" w:hAnsi="Times New Roman" w:cs="Times New Roman"/>
          <w:sz w:val="24"/>
          <w:szCs w:val="24"/>
          <w:lang w:eastAsia="sk-SK"/>
        </w:rPr>
        <w:t>.</w:t>
      </w:r>
    </w:p>
    <w:p w14:paraId="51BE057E" w14:textId="789B53DD" w:rsidR="00725AC9" w:rsidRPr="001A0CF0" w:rsidRDefault="00725AC9" w:rsidP="00725AC9">
      <w:pPr>
        <w:spacing w:after="0" w:line="259" w:lineRule="auto"/>
        <w:jc w:val="both"/>
        <w:rPr>
          <w:rFonts w:ascii="Times New Roman" w:eastAsia="Times New Roman" w:hAnsi="Times New Roman" w:cs="Times New Roman"/>
          <w:sz w:val="24"/>
          <w:szCs w:val="24"/>
          <w:lang w:eastAsia="sk-SK"/>
        </w:rPr>
      </w:pPr>
      <w:r w:rsidRPr="001A0CF0">
        <w:rPr>
          <w:rFonts w:ascii="Times New Roman" w:eastAsia="Times New Roman" w:hAnsi="Times New Roman" w:cs="Times New Roman"/>
          <w:sz w:val="24"/>
          <w:szCs w:val="24"/>
          <w:lang w:eastAsia="sk-SK"/>
        </w:rPr>
        <w:t xml:space="preserve">Úrad na ochranu osobných údajov je sektorovým orgánom dohľadu podľa § </w:t>
      </w:r>
      <w:r w:rsidR="00A66070">
        <w:rPr>
          <w:rFonts w:ascii="Times New Roman" w:eastAsia="Times New Roman" w:hAnsi="Times New Roman" w:cs="Times New Roman"/>
          <w:sz w:val="24"/>
          <w:szCs w:val="24"/>
          <w:lang w:eastAsia="sk-SK"/>
        </w:rPr>
        <w:t>7</w:t>
      </w:r>
      <w:r w:rsidRPr="001A0CF0">
        <w:rPr>
          <w:rFonts w:ascii="Times New Roman" w:eastAsia="Times New Roman" w:hAnsi="Times New Roman" w:cs="Times New Roman"/>
          <w:sz w:val="24"/>
          <w:szCs w:val="24"/>
          <w:lang w:eastAsia="sk-SK"/>
        </w:rPr>
        <w:t xml:space="preserve"> ods. 1 písm. </w:t>
      </w:r>
      <w:r w:rsidR="00A66070">
        <w:rPr>
          <w:rFonts w:ascii="Times New Roman" w:eastAsia="Times New Roman" w:hAnsi="Times New Roman" w:cs="Times New Roman"/>
          <w:sz w:val="24"/>
          <w:szCs w:val="24"/>
          <w:lang w:eastAsia="sk-SK"/>
        </w:rPr>
        <w:t>c</w:t>
      </w:r>
      <w:r w:rsidRPr="001A0CF0">
        <w:rPr>
          <w:rFonts w:ascii="Times New Roman" w:eastAsia="Times New Roman" w:hAnsi="Times New Roman" w:cs="Times New Roman"/>
          <w:sz w:val="24"/>
          <w:szCs w:val="24"/>
          <w:lang w:eastAsia="sk-SK"/>
        </w:rPr>
        <w:t>) návrhu zákona a má právomoc ukladať pokuty a vykonávať dohľad v rozsahu svojej pôsobnosti.</w:t>
      </w:r>
    </w:p>
    <w:p w14:paraId="24FB96BD" w14:textId="77777777" w:rsidR="00AE260A" w:rsidRPr="001A0CF0" w:rsidRDefault="00AE260A" w:rsidP="00725AC9">
      <w:pPr>
        <w:spacing w:after="0" w:line="259" w:lineRule="auto"/>
        <w:jc w:val="both"/>
        <w:rPr>
          <w:rFonts w:ascii="Times New Roman" w:eastAsia="Times New Roman" w:hAnsi="Times New Roman" w:cs="Times New Roman"/>
          <w:sz w:val="24"/>
          <w:szCs w:val="24"/>
          <w:lang w:eastAsia="sk-SK"/>
        </w:rPr>
      </w:pPr>
    </w:p>
    <w:p w14:paraId="3BD6A322" w14:textId="55DDF630" w:rsidR="00B67FE9" w:rsidRPr="001A0CF0" w:rsidRDefault="79AF5817"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 xml:space="preserve">K </w:t>
      </w:r>
      <w:r w:rsidR="473F9DA7" w:rsidRPr="001A0CF0">
        <w:rPr>
          <w:rFonts w:ascii="Times New Roman" w:hAnsi="Times New Roman" w:cs="Times New Roman"/>
          <w:b/>
          <w:bCs/>
          <w:sz w:val="24"/>
          <w:szCs w:val="24"/>
        </w:rPr>
        <w:t>Čl. V</w:t>
      </w:r>
      <w:r w:rsidR="00AE260A" w:rsidRPr="001A0CF0">
        <w:rPr>
          <w:rFonts w:ascii="Times New Roman" w:hAnsi="Times New Roman" w:cs="Times New Roman"/>
          <w:b/>
          <w:bCs/>
          <w:sz w:val="24"/>
          <w:szCs w:val="24"/>
        </w:rPr>
        <w:t>I</w:t>
      </w:r>
    </w:p>
    <w:p w14:paraId="0C32E7FE" w14:textId="15AA4A45" w:rsidR="00467BEF" w:rsidRPr="001A0CF0" w:rsidRDefault="418984AC" w:rsidP="00AE260A">
      <w:pPr>
        <w:spacing w:after="0" w:line="259" w:lineRule="auto"/>
        <w:jc w:val="both"/>
        <w:rPr>
          <w:rFonts w:ascii="Times New Roman" w:eastAsia="Times New Roman" w:hAnsi="Times New Roman" w:cs="Times New Roman"/>
          <w:sz w:val="24"/>
          <w:szCs w:val="24"/>
          <w:lang w:eastAsia="sk-SK"/>
        </w:rPr>
      </w:pPr>
      <w:r w:rsidRPr="001A0CF0">
        <w:rPr>
          <w:rFonts w:ascii="Times New Roman" w:eastAsia="Times New Roman" w:hAnsi="Times New Roman" w:cs="Times New Roman"/>
          <w:sz w:val="24"/>
          <w:szCs w:val="24"/>
          <w:lang w:eastAsia="sk-SK"/>
        </w:rPr>
        <w:t xml:space="preserve">Účelom </w:t>
      </w:r>
      <w:r w:rsidR="21069032" w:rsidRPr="001A0CF0">
        <w:rPr>
          <w:rFonts w:ascii="Times New Roman" w:eastAsia="Times New Roman" w:hAnsi="Times New Roman" w:cs="Times New Roman"/>
          <w:sz w:val="24"/>
          <w:szCs w:val="24"/>
          <w:lang w:eastAsia="sk-SK"/>
        </w:rPr>
        <w:t>novel</w:t>
      </w:r>
      <w:r w:rsidR="2E791CED" w:rsidRPr="001A0CF0">
        <w:rPr>
          <w:rFonts w:ascii="Times New Roman" w:eastAsia="Times New Roman" w:hAnsi="Times New Roman" w:cs="Times New Roman"/>
          <w:sz w:val="24"/>
          <w:szCs w:val="24"/>
          <w:lang w:eastAsia="sk-SK"/>
        </w:rPr>
        <w:t>y</w:t>
      </w:r>
      <w:r w:rsidR="21069032" w:rsidRPr="001A0CF0">
        <w:rPr>
          <w:rFonts w:ascii="Times New Roman" w:eastAsia="Times New Roman" w:hAnsi="Times New Roman" w:cs="Times New Roman"/>
          <w:sz w:val="24"/>
          <w:szCs w:val="24"/>
          <w:lang w:eastAsia="sk-SK"/>
        </w:rPr>
        <w:t xml:space="preserve"> zákona č. 56/</w:t>
      </w:r>
      <w:r w:rsidR="1FD7294A" w:rsidRPr="001A0CF0">
        <w:rPr>
          <w:rFonts w:ascii="Times New Roman" w:eastAsia="Times New Roman" w:hAnsi="Times New Roman" w:cs="Times New Roman"/>
          <w:sz w:val="24"/>
          <w:szCs w:val="24"/>
          <w:lang w:eastAsia="sk-SK"/>
        </w:rPr>
        <w:t>2018 Z. z. o posudzovaní zhody výrobku, sprístupňovaní určeného výrobku na trhu a o zmene a doplnení niektorých zákonov v</w:t>
      </w:r>
      <w:r w:rsidR="097AB8CF" w:rsidRPr="001A0CF0">
        <w:rPr>
          <w:rFonts w:ascii="Times New Roman" w:eastAsia="Times New Roman" w:hAnsi="Times New Roman" w:cs="Times New Roman"/>
          <w:sz w:val="24"/>
          <w:szCs w:val="24"/>
          <w:lang w:eastAsia="sk-SK"/>
        </w:rPr>
        <w:t> </w:t>
      </w:r>
      <w:r w:rsidR="1FD7294A" w:rsidRPr="001A0CF0">
        <w:rPr>
          <w:rFonts w:ascii="Times New Roman" w:eastAsia="Times New Roman" w:hAnsi="Times New Roman" w:cs="Times New Roman"/>
          <w:sz w:val="24"/>
          <w:szCs w:val="24"/>
          <w:lang w:eastAsia="sk-SK"/>
        </w:rPr>
        <w:t>znení</w:t>
      </w:r>
      <w:r w:rsidR="097AB8CF" w:rsidRPr="001A0CF0">
        <w:rPr>
          <w:rFonts w:ascii="Times New Roman" w:eastAsia="Times New Roman" w:hAnsi="Times New Roman" w:cs="Times New Roman"/>
          <w:sz w:val="24"/>
          <w:szCs w:val="24"/>
          <w:lang w:eastAsia="sk-SK"/>
        </w:rPr>
        <w:t xml:space="preserve"> neskorších predpisov</w:t>
      </w:r>
      <w:r w:rsidR="69872B28" w:rsidRPr="001A0CF0">
        <w:rPr>
          <w:rFonts w:ascii="Times New Roman" w:eastAsia="Times New Roman" w:hAnsi="Times New Roman" w:cs="Times New Roman"/>
          <w:sz w:val="24"/>
          <w:szCs w:val="24"/>
          <w:lang w:eastAsia="sk-SK"/>
        </w:rPr>
        <w:t xml:space="preserve"> je</w:t>
      </w:r>
      <w:r w:rsidR="68586AD5" w:rsidRPr="001A0CF0">
        <w:rPr>
          <w:rFonts w:ascii="Times New Roman" w:eastAsia="Times New Roman" w:hAnsi="Times New Roman" w:cs="Times New Roman"/>
          <w:sz w:val="24"/>
          <w:szCs w:val="24"/>
          <w:lang w:eastAsia="sk-SK"/>
        </w:rPr>
        <w:t xml:space="preserve"> </w:t>
      </w:r>
      <w:r w:rsidR="00D56315">
        <w:rPr>
          <w:rFonts w:ascii="Times New Roman" w:eastAsia="Times New Roman" w:hAnsi="Times New Roman" w:cs="Times New Roman"/>
          <w:sz w:val="24"/>
          <w:szCs w:val="24"/>
          <w:lang w:eastAsia="sk-SK"/>
        </w:rPr>
        <w:t>preodkazovanie cez poznámky pod čiarou na nové povinnosti vyplývajúce z Aktu o umelej inteligencii ako aj z tohto návrhu zákona</w:t>
      </w:r>
      <w:r w:rsidR="00691085">
        <w:rPr>
          <w:rFonts w:ascii="Times New Roman" w:eastAsia="Times New Roman" w:hAnsi="Times New Roman" w:cs="Times New Roman"/>
          <w:sz w:val="24"/>
          <w:szCs w:val="24"/>
          <w:lang w:eastAsia="sk-SK"/>
        </w:rPr>
        <w:t xml:space="preserve"> – predovšetkým v nadväznosti na § 7 návrhu zákona</w:t>
      </w:r>
      <w:r w:rsidR="00D56315">
        <w:rPr>
          <w:rFonts w:ascii="Times New Roman" w:eastAsia="Times New Roman" w:hAnsi="Times New Roman" w:cs="Times New Roman"/>
          <w:sz w:val="24"/>
          <w:szCs w:val="24"/>
          <w:lang w:eastAsia="sk-SK"/>
        </w:rPr>
        <w:t>.</w:t>
      </w:r>
    </w:p>
    <w:p w14:paraId="05763BC2" w14:textId="77777777" w:rsidR="007C447A" w:rsidRPr="001A0CF0" w:rsidRDefault="007C447A" w:rsidP="00CD170E">
      <w:pPr>
        <w:spacing w:after="0" w:line="240" w:lineRule="auto"/>
        <w:jc w:val="both"/>
        <w:rPr>
          <w:rFonts w:ascii="Times New Roman" w:hAnsi="Times New Roman" w:cs="Times New Roman"/>
          <w:b/>
          <w:bCs/>
          <w:sz w:val="24"/>
          <w:szCs w:val="24"/>
        </w:rPr>
      </w:pPr>
    </w:p>
    <w:p w14:paraId="42EEA73C" w14:textId="7A8A16A2" w:rsidR="00592E50" w:rsidRPr="001A0CF0" w:rsidRDefault="7E33F617"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w:t>
      </w:r>
      <w:r w:rsidR="7D917A2D" w:rsidRPr="001A0CF0">
        <w:rPr>
          <w:rFonts w:ascii="Times New Roman" w:hAnsi="Times New Roman" w:cs="Times New Roman"/>
          <w:b/>
          <w:bCs/>
          <w:sz w:val="24"/>
          <w:szCs w:val="24"/>
        </w:rPr>
        <w:t xml:space="preserve"> </w:t>
      </w:r>
      <w:r w:rsidR="473F9DA7" w:rsidRPr="001A0CF0">
        <w:rPr>
          <w:rFonts w:ascii="Times New Roman" w:hAnsi="Times New Roman" w:cs="Times New Roman"/>
          <w:b/>
          <w:bCs/>
          <w:sz w:val="24"/>
          <w:szCs w:val="24"/>
        </w:rPr>
        <w:t>Č</w:t>
      </w:r>
      <w:r w:rsidR="3AF5DF41" w:rsidRPr="001A0CF0">
        <w:rPr>
          <w:rFonts w:ascii="Times New Roman" w:hAnsi="Times New Roman" w:cs="Times New Roman"/>
          <w:b/>
          <w:bCs/>
          <w:sz w:val="24"/>
          <w:szCs w:val="24"/>
        </w:rPr>
        <w:t>l. VI</w:t>
      </w:r>
      <w:r w:rsidR="00AE260A" w:rsidRPr="001A0CF0">
        <w:rPr>
          <w:rFonts w:ascii="Times New Roman" w:hAnsi="Times New Roman" w:cs="Times New Roman"/>
          <w:b/>
          <w:bCs/>
          <w:sz w:val="24"/>
          <w:szCs w:val="24"/>
        </w:rPr>
        <w:t>I</w:t>
      </w:r>
    </w:p>
    <w:p w14:paraId="56A85EA4" w14:textId="1F4E5F6D" w:rsidR="00592E50" w:rsidRPr="001A0CF0" w:rsidRDefault="3AF5DF41" w:rsidP="00AE260A">
      <w:pPr>
        <w:spacing w:after="0" w:line="259" w:lineRule="auto"/>
        <w:jc w:val="both"/>
        <w:rPr>
          <w:rFonts w:ascii="Times New Roman" w:eastAsia="Times New Roman" w:hAnsi="Times New Roman" w:cs="Times New Roman"/>
          <w:sz w:val="24"/>
          <w:szCs w:val="24"/>
          <w:lang w:eastAsia="sk-SK"/>
        </w:rPr>
      </w:pPr>
      <w:r w:rsidRPr="001A0CF0">
        <w:rPr>
          <w:rFonts w:ascii="Times New Roman" w:eastAsia="Times New Roman" w:hAnsi="Times New Roman" w:cs="Times New Roman"/>
          <w:sz w:val="24"/>
          <w:szCs w:val="24"/>
          <w:lang w:eastAsia="sk-SK"/>
        </w:rPr>
        <w:t>Do zákona o elektronických komunikáciách (č.</w:t>
      </w:r>
      <w:r w:rsidR="1C741228" w:rsidRPr="001A0CF0">
        <w:rPr>
          <w:rFonts w:ascii="Times New Roman" w:eastAsia="Times New Roman" w:hAnsi="Times New Roman" w:cs="Times New Roman"/>
          <w:sz w:val="24"/>
          <w:szCs w:val="24"/>
          <w:lang w:eastAsia="sk-SK"/>
        </w:rPr>
        <w:t xml:space="preserve"> </w:t>
      </w:r>
      <w:r w:rsidRPr="001A0CF0">
        <w:rPr>
          <w:rFonts w:ascii="Times New Roman" w:eastAsia="Times New Roman" w:hAnsi="Times New Roman" w:cs="Times New Roman"/>
          <w:sz w:val="24"/>
          <w:szCs w:val="24"/>
          <w:lang w:eastAsia="sk-SK"/>
        </w:rPr>
        <w:t>452/2021 Z.</w:t>
      </w:r>
      <w:r w:rsidR="0B78A6BC" w:rsidRPr="001A0CF0">
        <w:rPr>
          <w:rFonts w:ascii="Times New Roman" w:eastAsia="Times New Roman" w:hAnsi="Times New Roman" w:cs="Times New Roman"/>
          <w:sz w:val="24"/>
          <w:szCs w:val="24"/>
          <w:lang w:eastAsia="sk-SK"/>
        </w:rPr>
        <w:t xml:space="preserve"> </w:t>
      </w:r>
      <w:r w:rsidRPr="001A0CF0">
        <w:rPr>
          <w:rFonts w:ascii="Times New Roman" w:eastAsia="Times New Roman" w:hAnsi="Times New Roman" w:cs="Times New Roman"/>
          <w:sz w:val="24"/>
          <w:szCs w:val="24"/>
          <w:lang w:eastAsia="sk-SK"/>
        </w:rPr>
        <w:t xml:space="preserve">z.) sa vkladajú nové a doplňujúce ustanovenia, ktoré zabezpečujú kompetenciu regulačného úradu v realizácii dohľadu pri relevantných ustanoveniach Aktu o údajoch a v zákone, ktorým sa upravujú inštitucionálne, </w:t>
      </w:r>
      <w:r w:rsidRPr="001A0CF0">
        <w:rPr>
          <w:rFonts w:ascii="Times New Roman" w:eastAsia="Times New Roman" w:hAnsi="Times New Roman" w:cs="Times New Roman"/>
          <w:sz w:val="24"/>
          <w:szCs w:val="24"/>
          <w:lang w:eastAsia="sk-SK"/>
        </w:rPr>
        <w:lastRenderedPageBreak/>
        <w:t>technické a kontrolné požiadavky európskej dátovej regulácie a o zmene a doplnení niektorých zákonov.</w:t>
      </w:r>
      <w:r w:rsidR="00AE260A" w:rsidRPr="001A0CF0">
        <w:rPr>
          <w:rFonts w:ascii="Times New Roman" w:eastAsia="Times New Roman" w:hAnsi="Times New Roman" w:cs="Times New Roman"/>
          <w:sz w:val="24"/>
          <w:szCs w:val="24"/>
          <w:lang w:eastAsia="sk-SK"/>
        </w:rPr>
        <w:t xml:space="preserve"> Uvedené ustanovenia formuloval samotný regulačný úrad a sú jeho požiadavkou na zabezoečenie kompetencií vyplývajúcich z implementácií nariadení.</w:t>
      </w:r>
      <w:r w:rsidRPr="001A0CF0">
        <w:rPr>
          <w:rFonts w:ascii="Times New Roman" w:eastAsia="Times New Roman" w:hAnsi="Times New Roman" w:cs="Times New Roman"/>
          <w:sz w:val="24"/>
          <w:szCs w:val="24"/>
          <w:lang w:eastAsia="sk-SK"/>
        </w:rPr>
        <w:t xml:space="preserve">  </w:t>
      </w:r>
    </w:p>
    <w:p w14:paraId="2DD4C578" w14:textId="77777777" w:rsidR="00592E50" w:rsidRPr="001A0CF0" w:rsidRDefault="00592E50" w:rsidP="00CD170E">
      <w:pPr>
        <w:spacing w:after="0" w:line="240" w:lineRule="auto"/>
        <w:jc w:val="both"/>
        <w:rPr>
          <w:rFonts w:ascii="Times New Roman" w:hAnsi="Times New Roman" w:cs="Times New Roman"/>
          <w:b/>
          <w:bCs/>
          <w:sz w:val="24"/>
          <w:szCs w:val="24"/>
        </w:rPr>
      </w:pPr>
    </w:p>
    <w:p w14:paraId="481D696A" w14:textId="5296EC7B" w:rsidR="00CD170E" w:rsidRPr="001A0CF0" w:rsidRDefault="6B1CEE95" w:rsidP="00CD170E">
      <w:pPr>
        <w:spacing w:after="0" w:line="240" w:lineRule="auto"/>
        <w:jc w:val="both"/>
        <w:rPr>
          <w:rFonts w:ascii="Times New Roman" w:hAnsi="Times New Roman" w:cs="Times New Roman"/>
          <w:b/>
          <w:bCs/>
          <w:sz w:val="24"/>
          <w:szCs w:val="24"/>
        </w:rPr>
      </w:pPr>
      <w:r w:rsidRPr="001A0CF0">
        <w:rPr>
          <w:rFonts w:ascii="Times New Roman" w:hAnsi="Times New Roman" w:cs="Times New Roman"/>
          <w:b/>
          <w:bCs/>
          <w:sz w:val="24"/>
          <w:szCs w:val="24"/>
        </w:rPr>
        <w:t>K</w:t>
      </w:r>
      <w:r w:rsidR="002A5FC8" w:rsidRPr="001A0CF0">
        <w:rPr>
          <w:rFonts w:ascii="Times New Roman" w:hAnsi="Times New Roman" w:cs="Times New Roman"/>
          <w:b/>
          <w:bCs/>
          <w:sz w:val="24"/>
          <w:szCs w:val="24"/>
        </w:rPr>
        <w:t xml:space="preserve"> </w:t>
      </w:r>
      <w:r w:rsidR="473F9DA7" w:rsidRPr="001A0CF0">
        <w:rPr>
          <w:rFonts w:ascii="Times New Roman" w:hAnsi="Times New Roman" w:cs="Times New Roman"/>
          <w:b/>
          <w:bCs/>
          <w:sz w:val="24"/>
          <w:szCs w:val="24"/>
        </w:rPr>
        <w:t>Čl. VII</w:t>
      </w:r>
      <w:r w:rsidR="00AE260A" w:rsidRPr="001A0CF0">
        <w:rPr>
          <w:rFonts w:ascii="Times New Roman" w:hAnsi="Times New Roman" w:cs="Times New Roman"/>
          <w:b/>
          <w:bCs/>
          <w:sz w:val="24"/>
          <w:szCs w:val="24"/>
        </w:rPr>
        <w:t>I</w:t>
      </w:r>
    </w:p>
    <w:p w14:paraId="2C6B26A2" w14:textId="2F7C2D04" w:rsidR="00DF3EEA" w:rsidRPr="001A0CF0" w:rsidRDefault="3ACC3A1B" w:rsidP="00561F75">
      <w:pPr>
        <w:spacing w:after="0" w:line="240" w:lineRule="auto"/>
        <w:jc w:val="both"/>
        <w:rPr>
          <w:rFonts w:ascii="Times New Roman" w:hAnsi="Times New Roman" w:cs="Times New Roman"/>
          <w:sz w:val="24"/>
          <w:szCs w:val="24"/>
        </w:rPr>
      </w:pPr>
      <w:r w:rsidRPr="00296E7B">
        <w:rPr>
          <w:rFonts w:ascii="Times New Roman" w:hAnsi="Times New Roman" w:cs="Times New Roman"/>
          <w:sz w:val="24"/>
          <w:szCs w:val="24"/>
        </w:rPr>
        <w:t>N</w:t>
      </w:r>
      <w:r w:rsidR="4E9EF44B" w:rsidRPr="00296E7B">
        <w:rPr>
          <w:rFonts w:ascii="Times New Roman" w:hAnsi="Times New Roman" w:cs="Times New Roman"/>
          <w:sz w:val="24"/>
          <w:szCs w:val="24"/>
        </w:rPr>
        <w:t xml:space="preserve">avrhuje sa </w:t>
      </w:r>
      <w:r w:rsidR="1CBB6C4D" w:rsidRPr="00296E7B">
        <w:rPr>
          <w:rFonts w:ascii="Times New Roman" w:hAnsi="Times New Roman" w:cs="Times New Roman"/>
          <w:sz w:val="24"/>
          <w:szCs w:val="24"/>
        </w:rPr>
        <w:t>nadobudnutie</w:t>
      </w:r>
      <w:r w:rsidR="4E9EF44B" w:rsidRPr="00296E7B">
        <w:rPr>
          <w:rFonts w:ascii="Times New Roman" w:hAnsi="Times New Roman" w:cs="Times New Roman"/>
          <w:sz w:val="24"/>
          <w:szCs w:val="24"/>
        </w:rPr>
        <w:t xml:space="preserve"> účinnos</w:t>
      </w:r>
      <w:r w:rsidR="4DAB0852" w:rsidRPr="00296E7B">
        <w:rPr>
          <w:rFonts w:ascii="Times New Roman" w:hAnsi="Times New Roman" w:cs="Times New Roman"/>
          <w:sz w:val="24"/>
          <w:szCs w:val="24"/>
        </w:rPr>
        <w:t>ti</w:t>
      </w:r>
      <w:r w:rsidR="4E9EF44B" w:rsidRPr="00296E7B">
        <w:rPr>
          <w:rFonts w:ascii="Times New Roman" w:hAnsi="Times New Roman" w:cs="Times New Roman"/>
          <w:sz w:val="24"/>
          <w:szCs w:val="24"/>
        </w:rPr>
        <w:t xml:space="preserve"> </w:t>
      </w:r>
      <w:r w:rsidR="38058A40" w:rsidRPr="00296E7B">
        <w:rPr>
          <w:rFonts w:ascii="Times New Roman" w:hAnsi="Times New Roman" w:cs="Times New Roman"/>
          <w:sz w:val="24"/>
          <w:szCs w:val="24"/>
        </w:rPr>
        <w:t>od</w:t>
      </w:r>
      <w:r w:rsidR="48DCB8EC" w:rsidRPr="00296E7B">
        <w:rPr>
          <w:rFonts w:ascii="Times New Roman" w:hAnsi="Times New Roman" w:cs="Times New Roman"/>
          <w:sz w:val="24"/>
          <w:szCs w:val="24"/>
        </w:rPr>
        <w:t> </w:t>
      </w:r>
      <w:r w:rsidR="00ED18A6" w:rsidRPr="00296E7B">
        <w:rPr>
          <w:rFonts w:ascii="Times New Roman" w:hAnsi="Times New Roman" w:cs="Times New Roman"/>
          <w:sz w:val="24"/>
          <w:szCs w:val="24"/>
        </w:rPr>
        <w:t>1. januára 2027</w:t>
      </w:r>
      <w:r w:rsidR="48DCB8EC" w:rsidRPr="00296E7B">
        <w:rPr>
          <w:rFonts w:ascii="Times New Roman" w:hAnsi="Times New Roman" w:cs="Times New Roman"/>
          <w:sz w:val="24"/>
          <w:szCs w:val="24"/>
        </w:rPr>
        <w:t xml:space="preserve"> </w:t>
      </w:r>
      <w:r w:rsidR="00AE260A" w:rsidRPr="00296E7B">
        <w:rPr>
          <w:rFonts w:ascii="Times New Roman" w:hAnsi="Times New Roman" w:cs="Times New Roman"/>
          <w:sz w:val="24"/>
          <w:szCs w:val="24"/>
        </w:rPr>
        <w:t>(čo možno najskoršia možná), vzhľadom k tomu, že Akt o údajoch (v celosti od 12. septembra 2025) a Akt o správe údajov (od 24. septembra 2023 ) sa už uplatňujú</w:t>
      </w:r>
      <w:r w:rsidR="005B72E3" w:rsidRPr="00296E7B">
        <w:rPr>
          <w:rFonts w:ascii="Times New Roman" w:hAnsi="Times New Roman" w:cs="Times New Roman"/>
          <w:sz w:val="24"/>
          <w:szCs w:val="24"/>
        </w:rPr>
        <w:t>. Akt o umelej inteligencii má delenú účinnosť a napriek prijatiu Omnibusu ktorý posúva povinnosti v oblasti vysokorizikových systémov na roky 2027 a 2028 je v niektorých častiach účinný od 2. fe</w:t>
      </w:r>
      <w:r w:rsidR="00296E7B" w:rsidRPr="00296E7B">
        <w:rPr>
          <w:rFonts w:ascii="Times New Roman" w:hAnsi="Times New Roman" w:cs="Times New Roman"/>
          <w:sz w:val="24"/>
          <w:szCs w:val="24"/>
        </w:rPr>
        <w:t>bruára 2025. Zároveň je potrebné vytvoriť legislatívny priestor pre zabezpečenie zriadenia regulačného experimentálneho prostredia.</w:t>
      </w:r>
    </w:p>
    <w:sectPr w:rsidR="00DF3EEA" w:rsidRPr="001A0CF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7ABFC" w14:textId="77777777" w:rsidR="00444EC1" w:rsidRDefault="00444EC1" w:rsidP="006140A1">
      <w:pPr>
        <w:spacing w:after="0" w:line="240" w:lineRule="auto"/>
      </w:pPr>
      <w:r>
        <w:separator/>
      </w:r>
    </w:p>
  </w:endnote>
  <w:endnote w:type="continuationSeparator" w:id="0">
    <w:p w14:paraId="40FA7B74" w14:textId="77777777" w:rsidR="00444EC1" w:rsidRDefault="00444EC1" w:rsidP="00614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063382"/>
      <w:docPartObj>
        <w:docPartGallery w:val="Page Numbers (Bottom of Page)"/>
        <w:docPartUnique/>
      </w:docPartObj>
    </w:sdtPr>
    <w:sdtEndPr>
      <w:rPr>
        <w:sz w:val="24"/>
        <w:szCs w:val="24"/>
      </w:rPr>
    </w:sdtEndPr>
    <w:sdtContent>
      <w:p w14:paraId="454632A6" w14:textId="4A8DC2C2" w:rsidR="006140A1" w:rsidRPr="007224A5" w:rsidRDefault="006140A1">
        <w:pPr>
          <w:pStyle w:val="Pta"/>
          <w:jc w:val="center"/>
          <w:rPr>
            <w:sz w:val="24"/>
            <w:szCs w:val="24"/>
          </w:rPr>
        </w:pPr>
        <w:r w:rsidRPr="007224A5">
          <w:rPr>
            <w:rFonts w:ascii="Times New Roman" w:hAnsi="Times New Roman" w:cs="Times New Roman"/>
            <w:sz w:val="24"/>
            <w:szCs w:val="24"/>
          </w:rPr>
          <w:fldChar w:fldCharType="begin"/>
        </w:r>
        <w:r w:rsidRPr="007224A5">
          <w:rPr>
            <w:rFonts w:ascii="Times New Roman" w:hAnsi="Times New Roman" w:cs="Times New Roman"/>
            <w:sz w:val="24"/>
            <w:szCs w:val="24"/>
          </w:rPr>
          <w:instrText>PAGE   \* MERGEFORMAT</w:instrText>
        </w:r>
        <w:r w:rsidRPr="007224A5">
          <w:rPr>
            <w:rFonts w:ascii="Times New Roman" w:hAnsi="Times New Roman" w:cs="Times New Roman"/>
            <w:sz w:val="24"/>
            <w:szCs w:val="24"/>
          </w:rPr>
          <w:fldChar w:fldCharType="separate"/>
        </w:r>
        <w:r w:rsidRPr="007224A5">
          <w:rPr>
            <w:rFonts w:ascii="Times New Roman" w:hAnsi="Times New Roman" w:cs="Times New Roman"/>
            <w:sz w:val="24"/>
            <w:szCs w:val="24"/>
          </w:rPr>
          <w:t>2</w:t>
        </w:r>
        <w:r w:rsidRPr="007224A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5EC0" w14:textId="77777777" w:rsidR="00444EC1" w:rsidRDefault="00444EC1" w:rsidP="006140A1">
      <w:pPr>
        <w:spacing w:after="0" w:line="240" w:lineRule="auto"/>
      </w:pPr>
      <w:r>
        <w:separator/>
      </w:r>
    </w:p>
  </w:footnote>
  <w:footnote w:type="continuationSeparator" w:id="0">
    <w:p w14:paraId="036C0BC0" w14:textId="77777777" w:rsidR="00444EC1" w:rsidRDefault="00444EC1" w:rsidP="006140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2146"/>
    <w:multiLevelType w:val="hybridMultilevel"/>
    <w:tmpl w:val="D83E4BCC"/>
    <w:lvl w:ilvl="0" w:tplc="2E2EE71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81C2C60"/>
    <w:multiLevelType w:val="hybridMultilevel"/>
    <w:tmpl w:val="A60CA9F8"/>
    <w:lvl w:ilvl="0" w:tplc="041B000F">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16A1D54"/>
    <w:multiLevelType w:val="hybridMultilevel"/>
    <w:tmpl w:val="89BC8A60"/>
    <w:lvl w:ilvl="0" w:tplc="041B0015">
      <w:start w:val="2"/>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6C6E05BE"/>
    <w:multiLevelType w:val="multilevel"/>
    <w:tmpl w:val="0220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EC31EA"/>
    <w:multiLevelType w:val="hybridMultilevel"/>
    <w:tmpl w:val="CA20E2E8"/>
    <w:lvl w:ilvl="0" w:tplc="9DDEF078">
      <w:start w:val="1"/>
      <w:numFmt w:val="decimal"/>
      <w:lvlText w:val="%1."/>
      <w:lvlJc w:val="left"/>
      <w:pPr>
        <w:ind w:left="780" w:hanging="360"/>
      </w:pPr>
      <w:rPr>
        <w:rFonts w:hint="default"/>
        <w:color w:val="000000" w:themeColor="text1"/>
      </w:r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5" w15:restartNumberingAfterBreak="0">
    <w:nsid w:val="72562C45"/>
    <w:multiLevelType w:val="hybridMultilevel"/>
    <w:tmpl w:val="71C074B8"/>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AA42CBB"/>
    <w:multiLevelType w:val="hybridMultilevel"/>
    <w:tmpl w:val="261C5C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7B0365BE"/>
    <w:multiLevelType w:val="hybridMultilevel"/>
    <w:tmpl w:val="71C074B8"/>
    <w:lvl w:ilvl="0" w:tplc="5A68DA8E">
      <w:start w:val="1"/>
      <w:numFmt w:val="decimal"/>
      <w:lvlText w:val="%1."/>
      <w:lvlJc w:val="left"/>
      <w:pPr>
        <w:ind w:left="36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135245018">
    <w:abstractNumId w:val="0"/>
  </w:num>
  <w:num w:numId="2" w16cid:durableId="1490250093">
    <w:abstractNumId w:val="2"/>
  </w:num>
  <w:num w:numId="3" w16cid:durableId="1005011492">
    <w:abstractNumId w:val="7"/>
  </w:num>
  <w:num w:numId="4" w16cid:durableId="166097701">
    <w:abstractNumId w:val="5"/>
  </w:num>
  <w:num w:numId="5" w16cid:durableId="1434323239">
    <w:abstractNumId w:val="1"/>
  </w:num>
  <w:num w:numId="6" w16cid:durableId="1387560673">
    <w:abstractNumId w:val="4"/>
  </w:num>
  <w:num w:numId="7" w16cid:durableId="791755216">
    <w:abstractNumId w:val="6"/>
  </w:num>
  <w:num w:numId="8" w16cid:durableId="1103116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899"/>
    <w:rsid w:val="00000DBB"/>
    <w:rsid w:val="00007196"/>
    <w:rsid w:val="00010708"/>
    <w:rsid w:val="00012D00"/>
    <w:rsid w:val="00017F93"/>
    <w:rsid w:val="0002177C"/>
    <w:rsid w:val="00021A7F"/>
    <w:rsid w:val="0002539C"/>
    <w:rsid w:val="00033245"/>
    <w:rsid w:val="0003626B"/>
    <w:rsid w:val="00037B22"/>
    <w:rsid w:val="00042FD5"/>
    <w:rsid w:val="00043C67"/>
    <w:rsid w:val="00044018"/>
    <w:rsid w:val="00044380"/>
    <w:rsid w:val="00060AB3"/>
    <w:rsid w:val="00060F89"/>
    <w:rsid w:val="00064993"/>
    <w:rsid w:val="00067406"/>
    <w:rsid w:val="00070E97"/>
    <w:rsid w:val="0007245E"/>
    <w:rsid w:val="00080E0F"/>
    <w:rsid w:val="00081E71"/>
    <w:rsid w:val="000821F5"/>
    <w:rsid w:val="00083846"/>
    <w:rsid w:val="00083896"/>
    <w:rsid w:val="0008662D"/>
    <w:rsid w:val="00090831"/>
    <w:rsid w:val="000908E7"/>
    <w:rsid w:val="00091B2E"/>
    <w:rsid w:val="00095449"/>
    <w:rsid w:val="000A64EC"/>
    <w:rsid w:val="000B2646"/>
    <w:rsid w:val="000B503D"/>
    <w:rsid w:val="000D0C73"/>
    <w:rsid w:val="000D2689"/>
    <w:rsid w:val="000D40CB"/>
    <w:rsid w:val="000D431A"/>
    <w:rsid w:val="000E3FC3"/>
    <w:rsid w:val="000E559A"/>
    <w:rsid w:val="000F0A01"/>
    <w:rsid w:val="000F0F17"/>
    <w:rsid w:val="000F49BF"/>
    <w:rsid w:val="00101507"/>
    <w:rsid w:val="00102D90"/>
    <w:rsid w:val="001061E3"/>
    <w:rsid w:val="001062AF"/>
    <w:rsid w:val="00106CEF"/>
    <w:rsid w:val="00123B71"/>
    <w:rsid w:val="00126256"/>
    <w:rsid w:val="00130479"/>
    <w:rsid w:val="00132492"/>
    <w:rsid w:val="001420BB"/>
    <w:rsid w:val="00143BAA"/>
    <w:rsid w:val="00144030"/>
    <w:rsid w:val="0014637B"/>
    <w:rsid w:val="0014642E"/>
    <w:rsid w:val="00146E65"/>
    <w:rsid w:val="00153DE9"/>
    <w:rsid w:val="00154C1A"/>
    <w:rsid w:val="001577F3"/>
    <w:rsid w:val="001607C9"/>
    <w:rsid w:val="00162A39"/>
    <w:rsid w:val="00163DA8"/>
    <w:rsid w:val="00165CB3"/>
    <w:rsid w:val="00167552"/>
    <w:rsid w:val="00180A17"/>
    <w:rsid w:val="00186182"/>
    <w:rsid w:val="00192EAC"/>
    <w:rsid w:val="001946C1"/>
    <w:rsid w:val="00195311"/>
    <w:rsid w:val="00195606"/>
    <w:rsid w:val="00195899"/>
    <w:rsid w:val="001A0CF0"/>
    <w:rsid w:val="001A1CDD"/>
    <w:rsid w:val="001A1E84"/>
    <w:rsid w:val="001A3113"/>
    <w:rsid w:val="001A3566"/>
    <w:rsid w:val="001B537B"/>
    <w:rsid w:val="001B5460"/>
    <w:rsid w:val="001B554B"/>
    <w:rsid w:val="001B5BF2"/>
    <w:rsid w:val="001B70DA"/>
    <w:rsid w:val="001B7615"/>
    <w:rsid w:val="001C6994"/>
    <w:rsid w:val="001D6ABA"/>
    <w:rsid w:val="001E0BC0"/>
    <w:rsid w:val="001F367B"/>
    <w:rsid w:val="001F44D0"/>
    <w:rsid w:val="001F4AC6"/>
    <w:rsid w:val="00212468"/>
    <w:rsid w:val="00213657"/>
    <w:rsid w:val="00215DA1"/>
    <w:rsid w:val="002179D4"/>
    <w:rsid w:val="002217A4"/>
    <w:rsid w:val="002217F7"/>
    <w:rsid w:val="0022359C"/>
    <w:rsid w:val="00223802"/>
    <w:rsid w:val="00230208"/>
    <w:rsid w:val="0023405C"/>
    <w:rsid w:val="002349C5"/>
    <w:rsid w:val="00234A93"/>
    <w:rsid w:val="00237704"/>
    <w:rsid w:val="00240D36"/>
    <w:rsid w:val="0024165F"/>
    <w:rsid w:val="00253BCD"/>
    <w:rsid w:val="002541DC"/>
    <w:rsid w:val="002566D2"/>
    <w:rsid w:val="00256875"/>
    <w:rsid w:val="002630C1"/>
    <w:rsid w:val="002641DF"/>
    <w:rsid w:val="00272245"/>
    <w:rsid w:val="00286ABA"/>
    <w:rsid w:val="00290E03"/>
    <w:rsid w:val="00293F67"/>
    <w:rsid w:val="002951B1"/>
    <w:rsid w:val="002961F2"/>
    <w:rsid w:val="00296E7B"/>
    <w:rsid w:val="00297634"/>
    <w:rsid w:val="002A5FC8"/>
    <w:rsid w:val="002B2CCB"/>
    <w:rsid w:val="002B5129"/>
    <w:rsid w:val="002D2BB9"/>
    <w:rsid w:val="002D4CBD"/>
    <w:rsid w:val="002D5196"/>
    <w:rsid w:val="002DC952"/>
    <w:rsid w:val="002E0B81"/>
    <w:rsid w:val="002E3059"/>
    <w:rsid w:val="002F0712"/>
    <w:rsid w:val="002F2A91"/>
    <w:rsid w:val="002F4B15"/>
    <w:rsid w:val="00302D0A"/>
    <w:rsid w:val="0030729B"/>
    <w:rsid w:val="00307AA4"/>
    <w:rsid w:val="00307FD9"/>
    <w:rsid w:val="0031247D"/>
    <w:rsid w:val="003148E1"/>
    <w:rsid w:val="00315ACB"/>
    <w:rsid w:val="00317057"/>
    <w:rsid w:val="00321EFD"/>
    <w:rsid w:val="003246A6"/>
    <w:rsid w:val="00325423"/>
    <w:rsid w:val="003269D7"/>
    <w:rsid w:val="003344CC"/>
    <w:rsid w:val="003513DA"/>
    <w:rsid w:val="00354690"/>
    <w:rsid w:val="0036000C"/>
    <w:rsid w:val="00366080"/>
    <w:rsid w:val="00367A8B"/>
    <w:rsid w:val="0037784A"/>
    <w:rsid w:val="00382F59"/>
    <w:rsid w:val="003967D5"/>
    <w:rsid w:val="003A16A8"/>
    <w:rsid w:val="003A4337"/>
    <w:rsid w:val="003A550D"/>
    <w:rsid w:val="003A746F"/>
    <w:rsid w:val="003B0A58"/>
    <w:rsid w:val="003C1ED4"/>
    <w:rsid w:val="003C3280"/>
    <w:rsid w:val="003C526F"/>
    <w:rsid w:val="003D0C33"/>
    <w:rsid w:val="003D1409"/>
    <w:rsid w:val="003D3029"/>
    <w:rsid w:val="003E34D0"/>
    <w:rsid w:val="003E36D7"/>
    <w:rsid w:val="003E538B"/>
    <w:rsid w:val="003F55A8"/>
    <w:rsid w:val="003F69A7"/>
    <w:rsid w:val="00403F4F"/>
    <w:rsid w:val="00405281"/>
    <w:rsid w:val="00413A7C"/>
    <w:rsid w:val="00413C6D"/>
    <w:rsid w:val="0041668D"/>
    <w:rsid w:val="00417886"/>
    <w:rsid w:val="00417E26"/>
    <w:rsid w:val="004201DF"/>
    <w:rsid w:val="0042246A"/>
    <w:rsid w:val="00424C4E"/>
    <w:rsid w:val="0042540A"/>
    <w:rsid w:val="00430185"/>
    <w:rsid w:val="0043082E"/>
    <w:rsid w:val="004308FC"/>
    <w:rsid w:val="004311E6"/>
    <w:rsid w:val="00434AF7"/>
    <w:rsid w:val="00435D75"/>
    <w:rsid w:val="004368DD"/>
    <w:rsid w:val="00440DFF"/>
    <w:rsid w:val="00443BFF"/>
    <w:rsid w:val="00444EC1"/>
    <w:rsid w:val="004457F5"/>
    <w:rsid w:val="004627D8"/>
    <w:rsid w:val="00467BEF"/>
    <w:rsid w:val="00480455"/>
    <w:rsid w:val="00485655"/>
    <w:rsid w:val="00485FAB"/>
    <w:rsid w:val="00486937"/>
    <w:rsid w:val="00491099"/>
    <w:rsid w:val="004979D5"/>
    <w:rsid w:val="004A15BD"/>
    <w:rsid w:val="004A3C33"/>
    <w:rsid w:val="004A7C04"/>
    <w:rsid w:val="004B4F30"/>
    <w:rsid w:val="004B5367"/>
    <w:rsid w:val="004B6B34"/>
    <w:rsid w:val="004C1349"/>
    <w:rsid w:val="004C39A8"/>
    <w:rsid w:val="004C76C6"/>
    <w:rsid w:val="004D0731"/>
    <w:rsid w:val="004D25C1"/>
    <w:rsid w:val="004E1F42"/>
    <w:rsid w:val="004E6623"/>
    <w:rsid w:val="004EC7A0"/>
    <w:rsid w:val="005008C9"/>
    <w:rsid w:val="00502CE7"/>
    <w:rsid w:val="00505D78"/>
    <w:rsid w:val="00506FF7"/>
    <w:rsid w:val="005127D1"/>
    <w:rsid w:val="00523C0A"/>
    <w:rsid w:val="005317A8"/>
    <w:rsid w:val="005374CE"/>
    <w:rsid w:val="0054291E"/>
    <w:rsid w:val="00542B23"/>
    <w:rsid w:val="00544A19"/>
    <w:rsid w:val="00546159"/>
    <w:rsid w:val="005479D2"/>
    <w:rsid w:val="00553B31"/>
    <w:rsid w:val="00554E9F"/>
    <w:rsid w:val="00557A6B"/>
    <w:rsid w:val="00560A9B"/>
    <w:rsid w:val="00561F75"/>
    <w:rsid w:val="005642A6"/>
    <w:rsid w:val="005647D1"/>
    <w:rsid w:val="005663F0"/>
    <w:rsid w:val="005729F5"/>
    <w:rsid w:val="00577BA9"/>
    <w:rsid w:val="00580F42"/>
    <w:rsid w:val="00582376"/>
    <w:rsid w:val="00583F4B"/>
    <w:rsid w:val="00592E50"/>
    <w:rsid w:val="005A0A3D"/>
    <w:rsid w:val="005A2EBB"/>
    <w:rsid w:val="005A4B52"/>
    <w:rsid w:val="005A59FA"/>
    <w:rsid w:val="005B72E3"/>
    <w:rsid w:val="005C0EAB"/>
    <w:rsid w:val="005C1402"/>
    <w:rsid w:val="005C3F6D"/>
    <w:rsid w:val="005C4C3F"/>
    <w:rsid w:val="005C6F6A"/>
    <w:rsid w:val="005C7A89"/>
    <w:rsid w:val="005D2B73"/>
    <w:rsid w:val="005D3610"/>
    <w:rsid w:val="005E2005"/>
    <w:rsid w:val="005E40D9"/>
    <w:rsid w:val="005F63B1"/>
    <w:rsid w:val="005FCE63"/>
    <w:rsid w:val="00600170"/>
    <w:rsid w:val="00600435"/>
    <w:rsid w:val="00604C7F"/>
    <w:rsid w:val="00606A80"/>
    <w:rsid w:val="00611808"/>
    <w:rsid w:val="006140A1"/>
    <w:rsid w:val="00614E77"/>
    <w:rsid w:val="0061587E"/>
    <w:rsid w:val="00620A89"/>
    <w:rsid w:val="00623251"/>
    <w:rsid w:val="00637B92"/>
    <w:rsid w:val="00640AB7"/>
    <w:rsid w:val="006414F6"/>
    <w:rsid w:val="00644EA7"/>
    <w:rsid w:val="006537DE"/>
    <w:rsid w:val="00653B80"/>
    <w:rsid w:val="006549BE"/>
    <w:rsid w:val="006657BB"/>
    <w:rsid w:val="0067342E"/>
    <w:rsid w:val="00674180"/>
    <w:rsid w:val="006744E9"/>
    <w:rsid w:val="00674DF2"/>
    <w:rsid w:val="006835A8"/>
    <w:rsid w:val="0068657C"/>
    <w:rsid w:val="00687489"/>
    <w:rsid w:val="006901E6"/>
    <w:rsid w:val="00690984"/>
    <w:rsid w:val="00690D58"/>
    <w:rsid w:val="00691085"/>
    <w:rsid w:val="006A101E"/>
    <w:rsid w:val="006B2E0C"/>
    <w:rsid w:val="006B4F34"/>
    <w:rsid w:val="006B7A52"/>
    <w:rsid w:val="006D27A3"/>
    <w:rsid w:val="006D288C"/>
    <w:rsid w:val="006D6FEC"/>
    <w:rsid w:val="006E11B6"/>
    <w:rsid w:val="006E56DC"/>
    <w:rsid w:val="006F01FC"/>
    <w:rsid w:val="006F3F5A"/>
    <w:rsid w:val="006F5C2A"/>
    <w:rsid w:val="00704913"/>
    <w:rsid w:val="00707985"/>
    <w:rsid w:val="00711F13"/>
    <w:rsid w:val="00712C14"/>
    <w:rsid w:val="00713162"/>
    <w:rsid w:val="007224A5"/>
    <w:rsid w:val="00725240"/>
    <w:rsid w:val="00725AC9"/>
    <w:rsid w:val="007266E0"/>
    <w:rsid w:val="007363E8"/>
    <w:rsid w:val="00736B3B"/>
    <w:rsid w:val="007403DB"/>
    <w:rsid w:val="007579EB"/>
    <w:rsid w:val="00763B58"/>
    <w:rsid w:val="0076499D"/>
    <w:rsid w:val="00767B5B"/>
    <w:rsid w:val="00770B3C"/>
    <w:rsid w:val="00770BF9"/>
    <w:rsid w:val="0077225B"/>
    <w:rsid w:val="00773BFB"/>
    <w:rsid w:val="00776FA0"/>
    <w:rsid w:val="007772F0"/>
    <w:rsid w:val="00777779"/>
    <w:rsid w:val="007866C3"/>
    <w:rsid w:val="00787C00"/>
    <w:rsid w:val="0079175F"/>
    <w:rsid w:val="00796B52"/>
    <w:rsid w:val="007A00A7"/>
    <w:rsid w:val="007A3818"/>
    <w:rsid w:val="007A76BF"/>
    <w:rsid w:val="007B6A8F"/>
    <w:rsid w:val="007C1879"/>
    <w:rsid w:val="007C1BA8"/>
    <w:rsid w:val="007C31A4"/>
    <w:rsid w:val="007C447A"/>
    <w:rsid w:val="007C5A3F"/>
    <w:rsid w:val="007C74B9"/>
    <w:rsid w:val="007D3C08"/>
    <w:rsid w:val="007D46A7"/>
    <w:rsid w:val="007D63B4"/>
    <w:rsid w:val="007E6E59"/>
    <w:rsid w:val="007E751E"/>
    <w:rsid w:val="007F44F1"/>
    <w:rsid w:val="007F4CD4"/>
    <w:rsid w:val="007F5D4D"/>
    <w:rsid w:val="00800152"/>
    <w:rsid w:val="0080088C"/>
    <w:rsid w:val="00803099"/>
    <w:rsid w:val="00803E11"/>
    <w:rsid w:val="00807FA0"/>
    <w:rsid w:val="00811305"/>
    <w:rsid w:val="00816297"/>
    <w:rsid w:val="0082704F"/>
    <w:rsid w:val="008307E9"/>
    <w:rsid w:val="00830B71"/>
    <w:rsid w:val="008407D4"/>
    <w:rsid w:val="008458D4"/>
    <w:rsid w:val="008658E3"/>
    <w:rsid w:val="00870345"/>
    <w:rsid w:val="008851A1"/>
    <w:rsid w:val="008A1C28"/>
    <w:rsid w:val="008A3076"/>
    <w:rsid w:val="008A7C0E"/>
    <w:rsid w:val="008B1E1E"/>
    <w:rsid w:val="008B3DFD"/>
    <w:rsid w:val="008B7F7E"/>
    <w:rsid w:val="008C0FAF"/>
    <w:rsid w:val="008C604D"/>
    <w:rsid w:val="008C6D50"/>
    <w:rsid w:val="008C7374"/>
    <w:rsid w:val="008D1CE3"/>
    <w:rsid w:val="008D3CCF"/>
    <w:rsid w:val="008D4AFA"/>
    <w:rsid w:val="008D752B"/>
    <w:rsid w:val="008E141C"/>
    <w:rsid w:val="008E5132"/>
    <w:rsid w:val="008E5C10"/>
    <w:rsid w:val="008F5C62"/>
    <w:rsid w:val="008F71A7"/>
    <w:rsid w:val="00906A13"/>
    <w:rsid w:val="00916BC7"/>
    <w:rsid w:val="00921158"/>
    <w:rsid w:val="009348FE"/>
    <w:rsid w:val="009426D1"/>
    <w:rsid w:val="009462BB"/>
    <w:rsid w:val="00954B35"/>
    <w:rsid w:val="00956A81"/>
    <w:rsid w:val="00963643"/>
    <w:rsid w:val="009669E0"/>
    <w:rsid w:val="00971BFC"/>
    <w:rsid w:val="00971EED"/>
    <w:rsid w:val="00977F33"/>
    <w:rsid w:val="00983763"/>
    <w:rsid w:val="00983921"/>
    <w:rsid w:val="009902C3"/>
    <w:rsid w:val="009A1D71"/>
    <w:rsid w:val="009B0D29"/>
    <w:rsid w:val="009B171F"/>
    <w:rsid w:val="009B3C55"/>
    <w:rsid w:val="009B4758"/>
    <w:rsid w:val="009C43C7"/>
    <w:rsid w:val="009D320E"/>
    <w:rsid w:val="009D367A"/>
    <w:rsid w:val="009D6CD4"/>
    <w:rsid w:val="009E24D0"/>
    <w:rsid w:val="009E3600"/>
    <w:rsid w:val="009E44F7"/>
    <w:rsid w:val="009F10F4"/>
    <w:rsid w:val="009F299A"/>
    <w:rsid w:val="009F2E9A"/>
    <w:rsid w:val="00A00109"/>
    <w:rsid w:val="00A02C83"/>
    <w:rsid w:val="00A0739D"/>
    <w:rsid w:val="00A17A78"/>
    <w:rsid w:val="00A20973"/>
    <w:rsid w:val="00A22F41"/>
    <w:rsid w:val="00A24A39"/>
    <w:rsid w:val="00A265FC"/>
    <w:rsid w:val="00A27E8A"/>
    <w:rsid w:val="00A307B4"/>
    <w:rsid w:val="00A44B73"/>
    <w:rsid w:val="00A47362"/>
    <w:rsid w:val="00A478B0"/>
    <w:rsid w:val="00A53DA7"/>
    <w:rsid w:val="00A572AA"/>
    <w:rsid w:val="00A66070"/>
    <w:rsid w:val="00A6620B"/>
    <w:rsid w:val="00A71893"/>
    <w:rsid w:val="00A72967"/>
    <w:rsid w:val="00A76C0F"/>
    <w:rsid w:val="00A8146D"/>
    <w:rsid w:val="00A83633"/>
    <w:rsid w:val="00A8400B"/>
    <w:rsid w:val="00A84E58"/>
    <w:rsid w:val="00A908AE"/>
    <w:rsid w:val="00A96117"/>
    <w:rsid w:val="00A96FD7"/>
    <w:rsid w:val="00AA2026"/>
    <w:rsid w:val="00AB53A0"/>
    <w:rsid w:val="00AB65B9"/>
    <w:rsid w:val="00AB68AC"/>
    <w:rsid w:val="00AC7E96"/>
    <w:rsid w:val="00AD3538"/>
    <w:rsid w:val="00AD3D5A"/>
    <w:rsid w:val="00AE0071"/>
    <w:rsid w:val="00AE21E9"/>
    <w:rsid w:val="00AE260A"/>
    <w:rsid w:val="00AE2815"/>
    <w:rsid w:val="00AE3C43"/>
    <w:rsid w:val="00AE45CC"/>
    <w:rsid w:val="00AE5777"/>
    <w:rsid w:val="00AE5A18"/>
    <w:rsid w:val="00AF6C9B"/>
    <w:rsid w:val="00AF775D"/>
    <w:rsid w:val="00B0498C"/>
    <w:rsid w:val="00B10F60"/>
    <w:rsid w:val="00B22E97"/>
    <w:rsid w:val="00B26E22"/>
    <w:rsid w:val="00B3056E"/>
    <w:rsid w:val="00B3227D"/>
    <w:rsid w:val="00B327EC"/>
    <w:rsid w:val="00B33B68"/>
    <w:rsid w:val="00B3767F"/>
    <w:rsid w:val="00B42F52"/>
    <w:rsid w:val="00B47B13"/>
    <w:rsid w:val="00B62702"/>
    <w:rsid w:val="00B6670F"/>
    <w:rsid w:val="00B67FE9"/>
    <w:rsid w:val="00B71B05"/>
    <w:rsid w:val="00B7781F"/>
    <w:rsid w:val="00B80CDB"/>
    <w:rsid w:val="00B80E84"/>
    <w:rsid w:val="00B81861"/>
    <w:rsid w:val="00B81B8D"/>
    <w:rsid w:val="00B831DB"/>
    <w:rsid w:val="00BA169B"/>
    <w:rsid w:val="00BA3419"/>
    <w:rsid w:val="00BA6799"/>
    <w:rsid w:val="00BB070D"/>
    <w:rsid w:val="00BC1125"/>
    <w:rsid w:val="00BC2038"/>
    <w:rsid w:val="00BD2CBC"/>
    <w:rsid w:val="00BD3409"/>
    <w:rsid w:val="00BD5BF7"/>
    <w:rsid w:val="00BD6293"/>
    <w:rsid w:val="00BE2289"/>
    <w:rsid w:val="00BE38E0"/>
    <w:rsid w:val="00BE62F8"/>
    <w:rsid w:val="00C03749"/>
    <w:rsid w:val="00C0376B"/>
    <w:rsid w:val="00C075C9"/>
    <w:rsid w:val="00C12323"/>
    <w:rsid w:val="00C17251"/>
    <w:rsid w:val="00C177DD"/>
    <w:rsid w:val="00C23171"/>
    <w:rsid w:val="00C309B8"/>
    <w:rsid w:val="00C32092"/>
    <w:rsid w:val="00C323EF"/>
    <w:rsid w:val="00C3296E"/>
    <w:rsid w:val="00C34493"/>
    <w:rsid w:val="00C540C1"/>
    <w:rsid w:val="00C63673"/>
    <w:rsid w:val="00C678B1"/>
    <w:rsid w:val="00C70508"/>
    <w:rsid w:val="00C70AD0"/>
    <w:rsid w:val="00C72FDB"/>
    <w:rsid w:val="00C851D1"/>
    <w:rsid w:val="00C858ED"/>
    <w:rsid w:val="00C86508"/>
    <w:rsid w:val="00C865C4"/>
    <w:rsid w:val="00C96BB5"/>
    <w:rsid w:val="00CB0080"/>
    <w:rsid w:val="00CB17A5"/>
    <w:rsid w:val="00CC1B1C"/>
    <w:rsid w:val="00CC6646"/>
    <w:rsid w:val="00CD170E"/>
    <w:rsid w:val="00CD1A91"/>
    <w:rsid w:val="00CD7A94"/>
    <w:rsid w:val="00CE03D0"/>
    <w:rsid w:val="00CE09FB"/>
    <w:rsid w:val="00CE57AE"/>
    <w:rsid w:val="00CE5FD4"/>
    <w:rsid w:val="00CE6DD1"/>
    <w:rsid w:val="00CF2C84"/>
    <w:rsid w:val="00CF30A4"/>
    <w:rsid w:val="00CF6B17"/>
    <w:rsid w:val="00CF7C76"/>
    <w:rsid w:val="00D03639"/>
    <w:rsid w:val="00D071DE"/>
    <w:rsid w:val="00D1689D"/>
    <w:rsid w:val="00D2192D"/>
    <w:rsid w:val="00D22388"/>
    <w:rsid w:val="00D23BA9"/>
    <w:rsid w:val="00D25365"/>
    <w:rsid w:val="00D306ED"/>
    <w:rsid w:val="00D348D6"/>
    <w:rsid w:val="00D3537F"/>
    <w:rsid w:val="00D35C38"/>
    <w:rsid w:val="00D404B9"/>
    <w:rsid w:val="00D41C0F"/>
    <w:rsid w:val="00D465C8"/>
    <w:rsid w:val="00D55244"/>
    <w:rsid w:val="00D55F2D"/>
    <w:rsid w:val="00D56315"/>
    <w:rsid w:val="00D63A04"/>
    <w:rsid w:val="00D66DD9"/>
    <w:rsid w:val="00D75E53"/>
    <w:rsid w:val="00D762A6"/>
    <w:rsid w:val="00D8231B"/>
    <w:rsid w:val="00D847D3"/>
    <w:rsid w:val="00D85EB8"/>
    <w:rsid w:val="00D85F54"/>
    <w:rsid w:val="00D909F9"/>
    <w:rsid w:val="00D94081"/>
    <w:rsid w:val="00D96296"/>
    <w:rsid w:val="00D96D75"/>
    <w:rsid w:val="00DA0A4A"/>
    <w:rsid w:val="00DA23DE"/>
    <w:rsid w:val="00DA2968"/>
    <w:rsid w:val="00DA4588"/>
    <w:rsid w:val="00DA7ECE"/>
    <w:rsid w:val="00DB4366"/>
    <w:rsid w:val="00DB64B5"/>
    <w:rsid w:val="00DC4930"/>
    <w:rsid w:val="00DD04C9"/>
    <w:rsid w:val="00DD0EE0"/>
    <w:rsid w:val="00DD737E"/>
    <w:rsid w:val="00DD74DD"/>
    <w:rsid w:val="00DE3E49"/>
    <w:rsid w:val="00DE4076"/>
    <w:rsid w:val="00DE5AE9"/>
    <w:rsid w:val="00DE6556"/>
    <w:rsid w:val="00DF3EEA"/>
    <w:rsid w:val="00DF4622"/>
    <w:rsid w:val="00DF6F83"/>
    <w:rsid w:val="00E00110"/>
    <w:rsid w:val="00E044D6"/>
    <w:rsid w:val="00E048B2"/>
    <w:rsid w:val="00E21031"/>
    <w:rsid w:val="00E244A1"/>
    <w:rsid w:val="00E37C21"/>
    <w:rsid w:val="00E4108D"/>
    <w:rsid w:val="00E42590"/>
    <w:rsid w:val="00E53561"/>
    <w:rsid w:val="00E57864"/>
    <w:rsid w:val="00E60210"/>
    <w:rsid w:val="00E678ED"/>
    <w:rsid w:val="00E67D15"/>
    <w:rsid w:val="00E80A8F"/>
    <w:rsid w:val="00E8244C"/>
    <w:rsid w:val="00E82C52"/>
    <w:rsid w:val="00E83B2E"/>
    <w:rsid w:val="00E83C04"/>
    <w:rsid w:val="00E8415F"/>
    <w:rsid w:val="00E876B3"/>
    <w:rsid w:val="00E9174A"/>
    <w:rsid w:val="00E943AF"/>
    <w:rsid w:val="00E94E14"/>
    <w:rsid w:val="00EA1B8B"/>
    <w:rsid w:val="00EA3AC2"/>
    <w:rsid w:val="00EA4A99"/>
    <w:rsid w:val="00EA716D"/>
    <w:rsid w:val="00EB683E"/>
    <w:rsid w:val="00EC318B"/>
    <w:rsid w:val="00EC38EE"/>
    <w:rsid w:val="00EC4D51"/>
    <w:rsid w:val="00EC6074"/>
    <w:rsid w:val="00ED18A6"/>
    <w:rsid w:val="00ED5001"/>
    <w:rsid w:val="00ED6536"/>
    <w:rsid w:val="00F01530"/>
    <w:rsid w:val="00F02054"/>
    <w:rsid w:val="00F05508"/>
    <w:rsid w:val="00F163A8"/>
    <w:rsid w:val="00F20038"/>
    <w:rsid w:val="00F205D4"/>
    <w:rsid w:val="00F206DE"/>
    <w:rsid w:val="00F219A7"/>
    <w:rsid w:val="00F21E05"/>
    <w:rsid w:val="00F263D9"/>
    <w:rsid w:val="00F27903"/>
    <w:rsid w:val="00F27ADB"/>
    <w:rsid w:val="00F3261F"/>
    <w:rsid w:val="00F34BA9"/>
    <w:rsid w:val="00F4102A"/>
    <w:rsid w:val="00F42C64"/>
    <w:rsid w:val="00F4342F"/>
    <w:rsid w:val="00F4367E"/>
    <w:rsid w:val="00F44C33"/>
    <w:rsid w:val="00F46853"/>
    <w:rsid w:val="00F46F4C"/>
    <w:rsid w:val="00F51BBC"/>
    <w:rsid w:val="00F55571"/>
    <w:rsid w:val="00F5592E"/>
    <w:rsid w:val="00F62941"/>
    <w:rsid w:val="00F62E22"/>
    <w:rsid w:val="00F63064"/>
    <w:rsid w:val="00F65369"/>
    <w:rsid w:val="00F66ECA"/>
    <w:rsid w:val="00F67603"/>
    <w:rsid w:val="00F74F2A"/>
    <w:rsid w:val="00F85393"/>
    <w:rsid w:val="00F860CC"/>
    <w:rsid w:val="00F86300"/>
    <w:rsid w:val="00FA1585"/>
    <w:rsid w:val="00FB17D5"/>
    <w:rsid w:val="00FB4831"/>
    <w:rsid w:val="00FB4FE0"/>
    <w:rsid w:val="00FB652C"/>
    <w:rsid w:val="00FB6F78"/>
    <w:rsid w:val="00FC025A"/>
    <w:rsid w:val="00FC6715"/>
    <w:rsid w:val="00FD3E95"/>
    <w:rsid w:val="00FE1C95"/>
    <w:rsid w:val="00FE2C5E"/>
    <w:rsid w:val="00FE3BB3"/>
    <w:rsid w:val="00FE58CC"/>
    <w:rsid w:val="00FE7902"/>
    <w:rsid w:val="00FF3589"/>
    <w:rsid w:val="0107ABC6"/>
    <w:rsid w:val="0107D08F"/>
    <w:rsid w:val="0119854F"/>
    <w:rsid w:val="0147BEB5"/>
    <w:rsid w:val="021F60E3"/>
    <w:rsid w:val="0234BF26"/>
    <w:rsid w:val="02524C34"/>
    <w:rsid w:val="02673FB7"/>
    <w:rsid w:val="02B161FF"/>
    <w:rsid w:val="02CC9B14"/>
    <w:rsid w:val="02CEDB19"/>
    <w:rsid w:val="02CFCAF9"/>
    <w:rsid w:val="02E5D3B8"/>
    <w:rsid w:val="02EA3FE8"/>
    <w:rsid w:val="02F0025F"/>
    <w:rsid w:val="0309B352"/>
    <w:rsid w:val="033520DA"/>
    <w:rsid w:val="0344688C"/>
    <w:rsid w:val="034EAE9C"/>
    <w:rsid w:val="035C36EB"/>
    <w:rsid w:val="03682342"/>
    <w:rsid w:val="03966441"/>
    <w:rsid w:val="039790AD"/>
    <w:rsid w:val="03B67AE1"/>
    <w:rsid w:val="03BE1CD1"/>
    <w:rsid w:val="0420C502"/>
    <w:rsid w:val="0430B046"/>
    <w:rsid w:val="047CF2AA"/>
    <w:rsid w:val="0486F9A3"/>
    <w:rsid w:val="048CFA2C"/>
    <w:rsid w:val="04FFE3F8"/>
    <w:rsid w:val="050539CD"/>
    <w:rsid w:val="0505AABA"/>
    <w:rsid w:val="050AFADC"/>
    <w:rsid w:val="0529F8A4"/>
    <w:rsid w:val="053F71F1"/>
    <w:rsid w:val="05C27F04"/>
    <w:rsid w:val="05DA9343"/>
    <w:rsid w:val="060A0C98"/>
    <w:rsid w:val="0637FD34"/>
    <w:rsid w:val="06419B5D"/>
    <w:rsid w:val="064407AF"/>
    <w:rsid w:val="066B3F29"/>
    <w:rsid w:val="0679F4A2"/>
    <w:rsid w:val="06A6B613"/>
    <w:rsid w:val="06C63F8A"/>
    <w:rsid w:val="06D6F5ED"/>
    <w:rsid w:val="06E6E2D9"/>
    <w:rsid w:val="0724F748"/>
    <w:rsid w:val="078D1FBD"/>
    <w:rsid w:val="078D6E6E"/>
    <w:rsid w:val="07B29C49"/>
    <w:rsid w:val="07F261AF"/>
    <w:rsid w:val="082DEDC3"/>
    <w:rsid w:val="084CF98E"/>
    <w:rsid w:val="0859B728"/>
    <w:rsid w:val="086D8F27"/>
    <w:rsid w:val="0876583B"/>
    <w:rsid w:val="0882131D"/>
    <w:rsid w:val="08D35354"/>
    <w:rsid w:val="08EBD3FB"/>
    <w:rsid w:val="09266B13"/>
    <w:rsid w:val="097AB8CF"/>
    <w:rsid w:val="099A83A4"/>
    <w:rsid w:val="099B02EB"/>
    <w:rsid w:val="09AE4594"/>
    <w:rsid w:val="09C6C3CC"/>
    <w:rsid w:val="09E86300"/>
    <w:rsid w:val="09E9D89A"/>
    <w:rsid w:val="0A0A7259"/>
    <w:rsid w:val="0A10CA65"/>
    <w:rsid w:val="0A5CE3C1"/>
    <w:rsid w:val="0A8762FC"/>
    <w:rsid w:val="0A926664"/>
    <w:rsid w:val="0ABBD50E"/>
    <w:rsid w:val="0B0717B0"/>
    <w:rsid w:val="0B09E67E"/>
    <w:rsid w:val="0B13E0BF"/>
    <w:rsid w:val="0B16759E"/>
    <w:rsid w:val="0B62A7C9"/>
    <w:rsid w:val="0B78A6BC"/>
    <w:rsid w:val="0BB48C67"/>
    <w:rsid w:val="0BD8DE05"/>
    <w:rsid w:val="0C1552DD"/>
    <w:rsid w:val="0C1D21D0"/>
    <w:rsid w:val="0C1F2AC7"/>
    <w:rsid w:val="0C1FF0EA"/>
    <w:rsid w:val="0C48B425"/>
    <w:rsid w:val="0C598912"/>
    <w:rsid w:val="0C6DD9E1"/>
    <w:rsid w:val="0C80794E"/>
    <w:rsid w:val="0CD22093"/>
    <w:rsid w:val="0CF90D1B"/>
    <w:rsid w:val="0D05C938"/>
    <w:rsid w:val="0D0EC8AB"/>
    <w:rsid w:val="0D180D86"/>
    <w:rsid w:val="0D6271EF"/>
    <w:rsid w:val="0D99FC10"/>
    <w:rsid w:val="0DA06D33"/>
    <w:rsid w:val="0DB1AC78"/>
    <w:rsid w:val="0DB9DA39"/>
    <w:rsid w:val="0DD34189"/>
    <w:rsid w:val="0DE794AA"/>
    <w:rsid w:val="0DEF8283"/>
    <w:rsid w:val="0DF58E12"/>
    <w:rsid w:val="0E1AC65E"/>
    <w:rsid w:val="0E277151"/>
    <w:rsid w:val="0E6FA7AE"/>
    <w:rsid w:val="0E929974"/>
    <w:rsid w:val="0EBBE28B"/>
    <w:rsid w:val="0EBDA743"/>
    <w:rsid w:val="0EF316D5"/>
    <w:rsid w:val="0F3C31DD"/>
    <w:rsid w:val="0F49D635"/>
    <w:rsid w:val="0F4A30A5"/>
    <w:rsid w:val="0F81D67C"/>
    <w:rsid w:val="0F90F08C"/>
    <w:rsid w:val="0F91F591"/>
    <w:rsid w:val="0FE89E30"/>
    <w:rsid w:val="0FF21926"/>
    <w:rsid w:val="0FF58473"/>
    <w:rsid w:val="1017A1FC"/>
    <w:rsid w:val="101BF6ED"/>
    <w:rsid w:val="1050486E"/>
    <w:rsid w:val="1062B221"/>
    <w:rsid w:val="1085F48D"/>
    <w:rsid w:val="11096916"/>
    <w:rsid w:val="110DACA4"/>
    <w:rsid w:val="11348FCE"/>
    <w:rsid w:val="11647B93"/>
    <w:rsid w:val="119FDFB8"/>
    <w:rsid w:val="11B29664"/>
    <w:rsid w:val="11E31C4E"/>
    <w:rsid w:val="1223BA57"/>
    <w:rsid w:val="123B5CBE"/>
    <w:rsid w:val="1242E2B3"/>
    <w:rsid w:val="124FA7E5"/>
    <w:rsid w:val="126334E6"/>
    <w:rsid w:val="1274CF22"/>
    <w:rsid w:val="12936610"/>
    <w:rsid w:val="12A743A5"/>
    <w:rsid w:val="12BD595A"/>
    <w:rsid w:val="12BEA295"/>
    <w:rsid w:val="12D32F0F"/>
    <w:rsid w:val="12D4169B"/>
    <w:rsid w:val="12EAA51F"/>
    <w:rsid w:val="12EB709D"/>
    <w:rsid w:val="130C24F2"/>
    <w:rsid w:val="13295591"/>
    <w:rsid w:val="1354CF70"/>
    <w:rsid w:val="13A399D2"/>
    <w:rsid w:val="14333D15"/>
    <w:rsid w:val="1446CF0B"/>
    <w:rsid w:val="144A1727"/>
    <w:rsid w:val="14521AAF"/>
    <w:rsid w:val="1496FFB7"/>
    <w:rsid w:val="14A3B2D3"/>
    <w:rsid w:val="14BD9DA0"/>
    <w:rsid w:val="14C602B2"/>
    <w:rsid w:val="150ED8C6"/>
    <w:rsid w:val="15438526"/>
    <w:rsid w:val="1552847A"/>
    <w:rsid w:val="15617CA3"/>
    <w:rsid w:val="15BB98DA"/>
    <w:rsid w:val="15DCBE55"/>
    <w:rsid w:val="15F6B928"/>
    <w:rsid w:val="15FEA505"/>
    <w:rsid w:val="161643B9"/>
    <w:rsid w:val="1617B59D"/>
    <w:rsid w:val="16419661"/>
    <w:rsid w:val="165061ED"/>
    <w:rsid w:val="1678B920"/>
    <w:rsid w:val="171F6392"/>
    <w:rsid w:val="17586586"/>
    <w:rsid w:val="177E4C14"/>
    <w:rsid w:val="17B965E0"/>
    <w:rsid w:val="17BA2640"/>
    <w:rsid w:val="17CF2BF1"/>
    <w:rsid w:val="17CF7D78"/>
    <w:rsid w:val="17F0737F"/>
    <w:rsid w:val="1808DE0B"/>
    <w:rsid w:val="18247708"/>
    <w:rsid w:val="182C40E8"/>
    <w:rsid w:val="1874FF02"/>
    <w:rsid w:val="18C0AA78"/>
    <w:rsid w:val="18C53B95"/>
    <w:rsid w:val="18D20BAE"/>
    <w:rsid w:val="194F70C6"/>
    <w:rsid w:val="198EE4D3"/>
    <w:rsid w:val="19B0F514"/>
    <w:rsid w:val="19DD81FE"/>
    <w:rsid w:val="19FF2FD7"/>
    <w:rsid w:val="1A15AAD4"/>
    <w:rsid w:val="1A280D64"/>
    <w:rsid w:val="1A28B0B6"/>
    <w:rsid w:val="1A448538"/>
    <w:rsid w:val="1A66221C"/>
    <w:rsid w:val="1AB93892"/>
    <w:rsid w:val="1ABAF3BF"/>
    <w:rsid w:val="1AC9A99E"/>
    <w:rsid w:val="1B234A58"/>
    <w:rsid w:val="1B2523E0"/>
    <w:rsid w:val="1B272B63"/>
    <w:rsid w:val="1B2EEF65"/>
    <w:rsid w:val="1B6972F9"/>
    <w:rsid w:val="1B6FD8C7"/>
    <w:rsid w:val="1BA8AD1B"/>
    <w:rsid w:val="1BD7AF65"/>
    <w:rsid w:val="1BE20BE8"/>
    <w:rsid w:val="1C133C71"/>
    <w:rsid w:val="1C37A1A7"/>
    <w:rsid w:val="1C3B2CAC"/>
    <w:rsid w:val="1C5B3103"/>
    <w:rsid w:val="1C741228"/>
    <w:rsid w:val="1C7D7095"/>
    <w:rsid w:val="1CA6A27B"/>
    <w:rsid w:val="1CAFC2FB"/>
    <w:rsid w:val="1CBA5FDF"/>
    <w:rsid w:val="1CBB6C4D"/>
    <w:rsid w:val="1D0B6445"/>
    <w:rsid w:val="1D885010"/>
    <w:rsid w:val="1DB08A35"/>
    <w:rsid w:val="1DCDAF9A"/>
    <w:rsid w:val="1DEE22DE"/>
    <w:rsid w:val="1E014733"/>
    <w:rsid w:val="1E1BA106"/>
    <w:rsid w:val="1E2D7DF9"/>
    <w:rsid w:val="1E3234DC"/>
    <w:rsid w:val="1E8410CF"/>
    <w:rsid w:val="1E964B9C"/>
    <w:rsid w:val="1E98FB25"/>
    <w:rsid w:val="1ED63F4C"/>
    <w:rsid w:val="1F51032D"/>
    <w:rsid w:val="1F52298C"/>
    <w:rsid w:val="1F5DE319"/>
    <w:rsid w:val="1F5FB606"/>
    <w:rsid w:val="1F792EE7"/>
    <w:rsid w:val="1F9DA4EF"/>
    <w:rsid w:val="1FB624E4"/>
    <w:rsid w:val="1FD7294A"/>
    <w:rsid w:val="203BD55A"/>
    <w:rsid w:val="204BE56C"/>
    <w:rsid w:val="20746B17"/>
    <w:rsid w:val="20AB5C56"/>
    <w:rsid w:val="20E3E880"/>
    <w:rsid w:val="21069032"/>
    <w:rsid w:val="21106AA7"/>
    <w:rsid w:val="213CA4CB"/>
    <w:rsid w:val="21409C65"/>
    <w:rsid w:val="21891E92"/>
    <w:rsid w:val="21C282DF"/>
    <w:rsid w:val="21C5699E"/>
    <w:rsid w:val="21EAD8EF"/>
    <w:rsid w:val="2200896D"/>
    <w:rsid w:val="22085397"/>
    <w:rsid w:val="22335135"/>
    <w:rsid w:val="223D6E4F"/>
    <w:rsid w:val="22719BA9"/>
    <w:rsid w:val="227C4258"/>
    <w:rsid w:val="22974217"/>
    <w:rsid w:val="22DA08EB"/>
    <w:rsid w:val="22E14296"/>
    <w:rsid w:val="22FB1959"/>
    <w:rsid w:val="2343A613"/>
    <w:rsid w:val="234D17C6"/>
    <w:rsid w:val="23A1278F"/>
    <w:rsid w:val="23E38C02"/>
    <w:rsid w:val="23F5010B"/>
    <w:rsid w:val="2406CB94"/>
    <w:rsid w:val="24328517"/>
    <w:rsid w:val="2454BB3A"/>
    <w:rsid w:val="247A6F2D"/>
    <w:rsid w:val="248CD70A"/>
    <w:rsid w:val="249FDA70"/>
    <w:rsid w:val="24C3AC6C"/>
    <w:rsid w:val="25334EFB"/>
    <w:rsid w:val="2564717D"/>
    <w:rsid w:val="25865792"/>
    <w:rsid w:val="25C688F7"/>
    <w:rsid w:val="25CB53CC"/>
    <w:rsid w:val="2602A9BD"/>
    <w:rsid w:val="262CE4D3"/>
    <w:rsid w:val="264437B6"/>
    <w:rsid w:val="265A43A4"/>
    <w:rsid w:val="265C94EA"/>
    <w:rsid w:val="267337F5"/>
    <w:rsid w:val="26EA1FAC"/>
    <w:rsid w:val="26F50B1D"/>
    <w:rsid w:val="2743B265"/>
    <w:rsid w:val="275027DD"/>
    <w:rsid w:val="2750DD7B"/>
    <w:rsid w:val="277839A9"/>
    <w:rsid w:val="27BF1F3C"/>
    <w:rsid w:val="27C0FCD7"/>
    <w:rsid w:val="27D4C344"/>
    <w:rsid w:val="28158B2D"/>
    <w:rsid w:val="2866B0B4"/>
    <w:rsid w:val="28A5B7FD"/>
    <w:rsid w:val="28B445E4"/>
    <w:rsid w:val="28C2B2A7"/>
    <w:rsid w:val="28E5C68E"/>
    <w:rsid w:val="29286B15"/>
    <w:rsid w:val="293722F9"/>
    <w:rsid w:val="2947F67D"/>
    <w:rsid w:val="29F2528B"/>
    <w:rsid w:val="2A0AFD94"/>
    <w:rsid w:val="2A51C71C"/>
    <w:rsid w:val="2A562318"/>
    <w:rsid w:val="2A7030FF"/>
    <w:rsid w:val="2A942DE0"/>
    <w:rsid w:val="2A9CFBA6"/>
    <w:rsid w:val="2AD33D41"/>
    <w:rsid w:val="2AEABFF0"/>
    <w:rsid w:val="2AEB19B5"/>
    <w:rsid w:val="2B65DBC4"/>
    <w:rsid w:val="2B7B6842"/>
    <w:rsid w:val="2BEC46C5"/>
    <w:rsid w:val="2C9E26B9"/>
    <w:rsid w:val="2CE442ED"/>
    <w:rsid w:val="2CFD0B15"/>
    <w:rsid w:val="2D147602"/>
    <w:rsid w:val="2D27E78B"/>
    <w:rsid w:val="2D37D902"/>
    <w:rsid w:val="2D7676FD"/>
    <w:rsid w:val="2D816246"/>
    <w:rsid w:val="2DE27574"/>
    <w:rsid w:val="2E16D6CC"/>
    <w:rsid w:val="2E791CED"/>
    <w:rsid w:val="2EC09A87"/>
    <w:rsid w:val="2ED1326E"/>
    <w:rsid w:val="2EECD621"/>
    <w:rsid w:val="2F000831"/>
    <w:rsid w:val="2F11E0FE"/>
    <w:rsid w:val="2F5101AA"/>
    <w:rsid w:val="2F72EA54"/>
    <w:rsid w:val="2F9869CA"/>
    <w:rsid w:val="2FB42B8A"/>
    <w:rsid w:val="2FB97917"/>
    <w:rsid w:val="2FDCC964"/>
    <w:rsid w:val="2FE54360"/>
    <w:rsid w:val="3010DC7E"/>
    <w:rsid w:val="30A5173C"/>
    <w:rsid w:val="30CE1D1E"/>
    <w:rsid w:val="30E97929"/>
    <w:rsid w:val="31146C80"/>
    <w:rsid w:val="311A6736"/>
    <w:rsid w:val="313806AA"/>
    <w:rsid w:val="314D1275"/>
    <w:rsid w:val="31579776"/>
    <w:rsid w:val="31E8FF1C"/>
    <w:rsid w:val="31F880F5"/>
    <w:rsid w:val="32447A02"/>
    <w:rsid w:val="325E5200"/>
    <w:rsid w:val="325FEEBD"/>
    <w:rsid w:val="326733EA"/>
    <w:rsid w:val="329B67D5"/>
    <w:rsid w:val="32B9CB96"/>
    <w:rsid w:val="32BD7E4F"/>
    <w:rsid w:val="330BCD62"/>
    <w:rsid w:val="331931DB"/>
    <w:rsid w:val="333359E4"/>
    <w:rsid w:val="3385C353"/>
    <w:rsid w:val="33AA5750"/>
    <w:rsid w:val="33B9C196"/>
    <w:rsid w:val="33BE2BBC"/>
    <w:rsid w:val="33C00087"/>
    <w:rsid w:val="33E40548"/>
    <w:rsid w:val="33F3BC55"/>
    <w:rsid w:val="342B7724"/>
    <w:rsid w:val="34333477"/>
    <w:rsid w:val="343AFCAC"/>
    <w:rsid w:val="34741DA9"/>
    <w:rsid w:val="347AD834"/>
    <w:rsid w:val="348E50EC"/>
    <w:rsid w:val="34947A63"/>
    <w:rsid w:val="3526A25D"/>
    <w:rsid w:val="3540B2D2"/>
    <w:rsid w:val="36650B6B"/>
    <w:rsid w:val="36D26FCD"/>
    <w:rsid w:val="36E8C9E3"/>
    <w:rsid w:val="36F0EFB2"/>
    <w:rsid w:val="36FC4C81"/>
    <w:rsid w:val="370C4803"/>
    <w:rsid w:val="3731E3A8"/>
    <w:rsid w:val="3750FCFB"/>
    <w:rsid w:val="376210CD"/>
    <w:rsid w:val="377A9E20"/>
    <w:rsid w:val="37BAD03B"/>
    <w:rsid w:val="37C5A70A"/>
    <w:rsid w:val="37DEDA21"/>
    <w:rsid w:val="38058A40"/>
    <w:rsid w:val="3831692A"/>
    <w:rsid w:val="387C61BE"/>
    <w:rsid w:val="38CBCEE7"/>
    <w:rsid w:val="38D5A5A4"/>
    <w:rsid w:val="38DE8CB0"/>
    <w:rsid w:val="390D091F"/>
    <w:rsid w:val="391F4E06"/>
    <w:rsid w:val="39261614"/>
    <w:rsid w:val="39805457"/>
    <w:rsid w:val="3984AE85"/>
    <w:rsid w:val="3991827F"/>
    <w:rsid w:val="39AA24AB"/>
    <w:rsid w:val="39D01CA3"/>
    <w:rsid w:val="39DF6199"/>
    <w:rsid w:val="39EC852C"/>
    <w:rsid w:val="3A1F1A06"/>
    <w:rsid w:val="3A2BC641"/>
    <w:rsid w:val="3A30DE73"/>
    <w:rsid w:val="3A3671BA"/>
    <w:rsid w:val="3A69EF14"/>
    <w:rsid w:val="3A83F314"/>
    <w:rsid w:val="3AC4FC2C"/>
    <w:rsid w:val="3ACC3A1B"/>
    <w:rsid w:val="3AD62B1D"/>
    <w:rsid w:val="3AF5DF41"/>
    <w:rsid w:val="3AF6C804"/>
    <w:rsid w:val="3B2192ED"/>
    <w:rsid w:val="3B4A1A50"/>
    <w:rsid w:val="3B62CD69"/>
    <w:rsid w:val="3B7FBBDE"/>
    <w:rsid w:val="3B984E4E"/>
    <w:rsid w:val="3BBEE022"/>
    <w:rsid w:val="3BF4001F"/>
    <w:rsid w:val="3BFBA997"/>
    <w:rsid w:val="3C02B57A"/>
    <w:rsid w:val="3C0F5CFE"/>
    <w:rsid w:val="3C53434E"/>
    <w:rsid w:val="3C920CC8"/>
    <w:rsid w:val="3CB1D97C"/>
    <w:rsid w:val="3CC01E37"/>
    <w:rsid w:val="3CD3F6E6"/>
    <w:rsid w:val="3CDE1C95"/>
    <w:rsid w:val="3CE4EC8B"/>
    <w:rsid w:val="3D007606"/>
    <w:rsid w:val="3D0F83EB"/>
    <w:rsid w:val="3D2E66BD"/>
    <w:rsid w:val="3D7F2F6D"/>
    <w:rsid w:val="3D83DF73"/>
    <w:rsid w:val="3DB347FE"/>
    <w:rsid w:val="3DB7AABA"/>
    <w:rsid w:val="3DDE68FF"/>
    <w:rsid w:val="3DE89525"/>
    <w:rsid w:val="3E01AED7"/>
    <w:rsid w:val="3E2224E7"/>
    <w:rsid w:val="3E3C3AD9"/>
    <w:rsid w:val="3EBB0CFF"/>
    <w:rsid w:val="3F52E98E"/>
    <w:rsid w:val="3F6AB585"/>
    <w:rsid w:val="3F7294EE"/>
    <w:rsid w:val="3F8A3789"/>
    <w:rsid w:val="3FA3772E"/>
    <w:rsid w:val="3FB1FE59"/>
    <w:rsid w:val="3FB2A92C"/>
    <w:rsid w:val="3FB48156"/>
    <w:rsid w:val="400D3CB0"/>
    <w:rsid w:val="40335041"/>
    <w:rsid w:val="4047C6D3"/>
    <w:rsid w:val="405B32F1"/>
    <w:rsid w:val="40AFA3AC"/>
    <w:rsid w:val="40B9CD15"/>
    <w:rsid w:val="40CC2676"/>
    <w:rsid w:val="410ED591"/>
    <w:rsid w:val="418984AC"/>
    <w:rsid w:val="41D8662D"/>
    <w:rsid w:val="41DA7417"/>
    <w:rsid w:val="41E87547"/>
    <w:rsid w:val="41FE338E"/>
    <w:rsid w:val="42012A64"/>
    <w:rsid w:val="4216B9B5"/>
    <w:rsid w:val="4225D80D"/>
    <w:rsid w:val="42329AF7"/>
    <w:rsid w:val="423D7237"/>
    <w:rsid w:val="42577D53"/>
    <w:rsid w:val="42BB685B"/>
    <w:rsid w:val="42DACD6B"/>
    <w:rsid w:val="43090F74"/>
    <w:rsid w:val="43165C7A"/>
    <w:rsid w:val="432E1A31"/>
    <w:rsid w:val="4338605E"/>
    <w:rsid w:val="433DC75A"/>
    <w:rsid w:val="43800BDA"/>
    <w:rsid w:val="438913D6"/>
    <w:rsid w:val="439452E5"/>
    <w:rsid w:val="439C2569"/>
    <w:rsid w:val="43AA6C8C"/>
    <w:rsid w:val="440B6273"/>
    <w:rsid w:val="4411D73C"/>
    <w:rsid w:val="442976DE"/>
    <w:rsid w:val="442A84AE"/>
    <w:rsid w:val="44385724"/>
    <w:rsid w:val="444EC1A1"/>
    <w:rsid w:val="4476EF70"/>
    <w:rsid w:val="4481259E"/>
    <w:rsid w:val="44A0473B"/>
    <w:rsid w:val="44E20027"/>
    <w:rsid w:val="45042724"/>
    <w:rsid w:val="4523EEEB"/>
    <w:rsid w:val="4548EE04"/>
    <w:rsid w:val="4549D6BA"/>
    <w:rsid w:val="45DEB3EE"/>
    <w:rsid w:val="45E4A997"/>
    <w:rsid w:val="45E74207"/>
    <w:rsid w:val="46AB6A6C"/>
    <w:rsid w:val="46B8CF36"/>
    <w:rsid w:val="46BCC910"/>
    <w:rsid w:val="46C173CF"/>
    <w:rsid w:val="46CE1993"/>
    <w:rsid w:val="46D93BAB"/>
    <w:rsid w:val="46DD53DD"/>
    <w:rsid w:val="46FA7B06"/>
    <w:rsid w:val="46FE9844"/>
    <w:rsid w:val="4733AF6D"/>
    <w:rsid w:val="473AD339"/>
    <w:rsid w:val="473ECF31"/>
    <w:rsid w:val="473F9DA7"/>
    <w:rsid w:val="476EF75F"/>
    <w:rsid w:val="479F7C47"/>
    <w:rsid w:val="481A8A37"/>
    <w:rsid w:val="48753EAB"/>
    <w:rsid w:val="48970F38"/>
    <w:rsid w:val="489FF990"/>
    <w:rsid w:val="48C30571"/>
    <w:rsid w:val="48DCB8EC"/>
    <w:rsid w:val="48E77793"/>
    <w:rsid w:val="49031174"/>
    <w:rsid w:val="49430CCE"/>
    <w:rsid w:val="4959DA40"/>
    <w:rsid w:val="49C0BD5C"/>
    <w:rsid w:val="49EAB315"/>
    <w:rsid w:val="49F0CF39"/>
    <w:rsid w:val="49F42F50"/>
    <w:rsid w:val="4A0BEBD7"/>
    <w:rsid w:val="4A4DCD88"/>
    <w:rsid w:val="4A711ED5"/>
    <w:rsid w:val="4ABD583B"/>
    <w:rsid w:val="4AD20C2C"/>
    <w:rsid w:val="4AF82471"/>
    <w:rsid w:val="4B03B471"/>
    <w:rsid w:val="4B3F8F8A"/>
    <w:rsid w:val="4B522A99"/>
    <w:rsid w:val="4B589024"/>
    <w:rsid w:val="4B5E669C"/>
    <w:rsid w:val="4B78D39C"/>
    <w:rsid w:val="4BBC3E9C"/>
    <w:rsid w:val="4BE34FC2"/>
    <w:rsid w:val="4BE37805"/>
    <w:rsid w:val="4C24283F"/>
    <w:rsid w:val="4C2B98CB"/>
    <w:rsid w:val="4C453FB6"/>
    <w:rsid w:val="4C5E287A"/>
    <w:rsid w:val="4C5EBB34"/>
    <w:rsid w:val="4C7BDF2F"/>
    <w:rsid w:val="4C853F87"/>
    <w:rsid w:val="4C98FE44"/>
    <w:rsid w:val="4CC0A270"/>
    <w:rsid w:val="4CC54529"/>
    <w:rsid w:val="4D00D79B"/>
    <w:rsid w:val="4D070F75"/>
    <w:rsid w:val="4D670B8E"/>
    <w:rsid w:val="4DAB0852"/>
    <w:rsid w:val="4DD6678D"/>
    <w:rsid w:val="4DE3249D"/>
    <w:rsid w:val="4E1E12C8"/>
    <w:rsid w:val="4E31B93A"/>
    <w:rsid w:val="4E41ABB9"/>
    <w:rsid w:val="4E455D87"/>
    <w:rsid w:val="4E66C2BD"/>
    <w:rsid w:val="4E73E52C"/>
    <w:rsid w:val="4E9EF44B"/>
    <w:rsid w:val="4ECB4430"/>
    <w:rsid w:val="4EE12AA0"/>
    <w:rsid w:val="4EEBCE4E"/>
    <w:rsid w:val="4EECC76E"/>
    <w:rsid w:val="4F0F1CF9"/>
    <w:rsid w:val="4F2F648D"/>
    <w:rsid w:val="4F3B57B9"/>
    <w:rsid w:val="4F579099"/>
    <w:rsid w:val="4F5F8DD4"/>
    <w:rsid w:val="4F6C1D9C"/>
    <w:rsid w:val="4F759BBD"/>
    <w:rsid w:val="4FCC73B2"/>
    <w:rsid w:val="4FEAA456"/>
    <w:rsid w:val="4FF252E6"/>
    <w:rsid w:val="4FF838BA"/>
    <w:rsid w:val="5012CED7"/>
    <w:rsid w:val="50728170"/>
    <w:rsid w:val="50CC11AB"/>
    <w:rsid w:val="50E0AFE2"/>
    <w:rsid w:val="50E59111"/>
    <w:rsid w:val="50F10C48"/>
    <w:rsid w:val="512ABDDB"/>
    <w:rsid w:val="517E8F98"/>
    <w:rsid w:val="5188CE5F"/>
    <w:rsid w:val="51914D35"/>
    <w:rsid w:val="5194C777"/>
    <w:rsid w:val="51B19D3A"/>
    <w:rsid w:val="5219E108"/>
    <w:rsid w:val="5222527E"/>
    <w:rsid w:val="523AE161"/>
    <w:rsid w:val="52410585"/>
    <w:rsid w:val="52661E8F"/>
    <w:rsid w:val="5290C7E5"/>
    <w:rsid w:val="52A4A1A8"/>
    <w:rsid w:val="52D6A0BF"/>
    <w:rsid w:val="531CBC74"/>
    <w:rsid w:val="531D5561"/>
    <w:rsid w:val="538F5129"/>
    <w:rsid w:val="53C056B0"/>
    <w:rsid w:val="53D5DC56"/>
    <w:rsid w:val="53EFFC74"/>
    <w:rsid w:val="54006FFA"/>
    <w:rsid w:val="54086D3D"/>
    <w:rsid w:val="543F9820"/>
    <w:rsid w:val="5458B139"/>
    <w:rsid w:val="5458FF3C"/>
    <w:rsid w:val="546F1C32"/>
    <w:rsid w:val="54C66C41"/>
    <w:rsid w:val="54CE0E32"/>
    <w:rsid w:val="54D1A6BC"/>
    <w:rsid w:val="54F7C384"/>
    <w:rsid w:val="551AB069"/>
    <w:rsid w:val="5523069B"/>
    <w:rsid w:val="552AB08D"/>
    <w:rsid w:val="55B5157C"/>
    <w:rsid w:val="561DD965"/>
    <w:rsid w:val="5681C019"/>
    <w:rsid w:val="568EC7A2"/>
    <w:rsid w:val="56A3FE7B"/>
    <w:rsid w:val="56AB236E"/>
    <w:rsid w:val="56AFA254"/>
    <w:rsid w:val="56BAA3F8"/>
    <w:rsid w:val="56BB6CE4"/>
    <w:rsid w:val="56FDA203"/>
    <w:rsid w:val="57098A9A"/>
    <w:rsid w:val="57144ABF"/>
    <w:rsid w:val="572C7CC9"/>
    <w:rsid w:val="5735FD91"/>
    <w:rsid w:val="5756AB7B"/>
    <w:rsid w:val="5787E250"/>
    <w:rsid w:val="57A138F2"/>
    <w:rsid w:val="57AFDFF4"/>
    <w:rsid w:val="57E2DE20"/>
    <w:rsid w:val="57F5596D"/>
    <w:rsid w:val="58504319"/>
    <w:rsid w:val="589A437B"/>
    <w:rsid w:val="58B92853"/>
    <w:rsid w:val="58C24FCB"/>
    <w:rsid w:val="59163BBA"/>
    <w:rsid w:val="591B4C4D"/>
    <w:rsid w:val="5968DBA4"/>
    <w:rsid w:val="5974675D"/>
    <w:rsid w:val="59CC8811"/>
    <w:rsid w:val="59F2A588"/>
    <w:rsid w:val="5A181644"/>
    <w:rsid w:val="5A31ACF0"/>
    <w:rsid w:val="5A3261E8"/>
    <w:rsid w:val="5A355873"/>
    <w:rsid w:val="5A5CFA94"/>
    <w:rsid w:val="5AA1E995"/>
    <w:rsid w:val="5B161931"/>
    <w:rsid w:val="5B31D68C"/>
    <w:rsid w:val="5B3A3151"/>
    <w:rsid w:val="5B6AD2A5"/>
    <w:rsid w:val="5BAF184D"/>
    <w:rsid w:val="5BB6F1A3"/>
    <w:rsid w:val="5CB288BA"/>
    <w:rsid w:val="5CC6EECE"/>
    <w:rsid w:val="5CD9AA81"/>
    <w:rsid w:val="5CEB74C6"/>
    <w:rsid w:val="5CFCAF87"/>
    <w:rsid w:val="5D1632C7"/>
    <w:rsid w:val="5D6AD0A6"/>
    <w:rsid w:val="5D6AE849"/>
    <w:rsid w:val="5D720559"/>
    <w:rsid w:val="5DB26848"/>
    <w:rsid w:val="5E6DA46C"/>
    <w:rsid w:val="5E6ED4EA"/>
    <w:rsid w:val="5E865F9A"/>
    <w:rsid w:val="5E925466"/>
    <w:rsid w:val="5E9AA253"/>
    <w:rsid w:val="5EADCF8F"/>
    <w:rsid w:val="5EBB2216"/>
    <w:rsid w:val="5ED99650"/>
    <w:rsid w:val="5EE65B0F"/>
    <w:rsid w:val="5F1180E5"/>
    <w:rsid w:val="5F1C23D3"/>
    <w:rsid w:val="5F9F4D1F"/>
    <w:rsid w:val="5FD44CEE"/>
    <w:rsid w:val="600A373E"/>
    <w:rsid w:val="602FE6D7"/>
    <w:rsid w:val="60551FBC"/>
    <w:rsid w:val="60853672"/>
    <w:rsid w:val="608EF98C"/>
    <w:rsid w:val="60AF8EC0"/>
    <w:rsid w:val="60BBC8E8"/>
    <w:rsid w:val="60D4AB9A"/>
    <w:rsid w:val="60DA1D7E"/>
    <w:rsid w:val="61240264"/>
    <w:rsid w:val="61400994"/>
    <w:rsid w:val="6144434B"/>
    <w:rsid w:val="615AC87A"/>
    <w:rsid w:val="61664097"/>
    <w:rsid w:val="6188C681"/>
    <w:rsid w:val="61C3246A"/>
    <w:rsid w:val="61CD2107"/>
    <w:rsid w:val="6217BE13"/>
    <w:rsid w:val="621E864C"/>
    <w:rsid w:val="622A8D22"/>
    <w:rsid w:val="622E0B32"/>
    <w:rsid w:val="6232F912"/>
    <w:rsid w:val="6242088E"/>
    <w:rsid w:val="624AC3AC"/>
    <w:rsid w:val="624B0542"/>
    <w:rsid w:val="624B5743"/>
    <w:rsid w:val="62516BB4"/>
    <w:rsid w:val="62971396"/>
    <w:rsid w:val="62ADF33B"/>
    <w:rsid w:val="62EC1B1B"/>
    <w:rsid w:val="6318BFC0"/>
    <w:rsid w:val="63530764"/>
    <w:rsid w:val="636285E6"/>
    <w:rsid w:val="6399DF0B"/>
    <w:rsid w:val="63ACA68A"/>
    <w:rsid w:val="63AF586A"/>
    <w:rsid w:val="63F8FDDB"/>
    <w:rsid w:val="64265CB4"/>
    <w:rsid w:val="64300003"/>
    <w:rsid w:val="647380E9"/>
    <w:rsid w:val="6484EC81"/>
    <w:rsid w:val="64A05FA7"/>
    <w:rsid w:val="64AB9A05"/>
    <w:rsid w:val="64F43911"/>
    <w:rsid w:val="6504BD70"/>
    <w:rsid w:val="651BCC9D"/>
    <w:rsid w:val="655B1A0C"/>
    <w:rsid w:val="658C47D9"/>
    <w:rsid w:val="65AE9C67"/>
    <w:rsid w:val="65C65824"/>
    <w:rsid w:val="65F4E913"/>
    <w:rsid w:val="6603455B"/>
    <w:rsid w:val="660DFC7D"/>
    <w:rsid w:val="662912A4"/>
    <w:rsid w:val="664B5D8D"/>
    <w:rsid w:val="66903FE5"/>
    <w:rsid w:val="66DE8E94"/>
    <w:rsid w:val="67020798"/>
    <w:rsid w:val="671AFB1A"/>
    <w:rsid w:val="6737502D"/>
    <w:rsid w:val="6737EDF6"/>
    <w:rsid w:val="67417CEA"/>
    <w:rsid w:val="6761DB09"/>
    <w:rsid w:val="67FBBDCD"/>
    <w:rsid w:val="682A3473"/>
    <w:rsid w:val="68492F00"/>
    <w:rsid w:val="684C5359"/>
    <w:rsid w:val="68586AD5"/>
    <w:rsid w:val="689D8CA8"/>
    <w:rsid w:val="689E700F"/>
    <w:rsid w:val="68DD0B12"/>
    <w:rsid w:val="68FDE2C3"/>
    <w:rsid w:val="68FFD7AB"/>
    <w:rsid w:val="690F4F77"/>
    <w:rsid w:val="691DFA58"/>
    <w:rsid w:val="69872B28"/>
    <w:rsid w:val="699E910D"/>
    <w:rsid w:val="69B96EB0"/>
    <w:rsid w:val="69BB98CC"/>
    <w:rsid w:val="69E77321"/>
    <w:rsid w:val="69FD5BC0"/>
    <w:rsid w:val="6A0B63F8"/>
    <w:rsid w:val="6A1863A4"/>
    <w:rsid w:val="6A6A76CE"/>
    <w:rsid w:val="6A8490A9"/>
    <w:rsid w:val="6A8648A5"/>
    <w:rsid w:val="6A8EC737"/>
    <w:rsid w:val="6AE5D444"/>
    <w:rsid w:val="6B1CEE95"/>
    <w:rsid w:val="6B2AF536"/>
    <w:rsid w:val="6B4FB203"/>
    <w:rsid w:val="6B5ACA05"/>
    <w:rsid w:val="6B5B77FB"/>
    <w:rsid w:val="6B723BA9"/>
    <w:rsid w:val="6B7CB0C8"/>
    <w:rsid w:val="6BB16925"/>
    <w:rsid w:val="6BB788A7"/>
    <w:rsid w:val="6C0B235A"/>
    <w:rsid w:val="6C8CCBE5"/>
    <w:rsid w:val="6CF94CF6"/>
    <w:rsid w:val="6D398072"/>
    <w:rsid w:val="6D4B450B"/>
    <w:rsid w:val="6D539817"/>
    <w:rsid w:val="6D91E41E"/>
    <w:rsid w:val="6D9916D2"/>
    <w:rsid w:val="6D9C3110"/>
    <w:rsid w:val="6DAA8D34"/>
    <w:rsid w:val="6DB3D8D7"/>
    <w:rsid w:val="6DC24923"/>
    <w:rsid w:val="6DCFF06A"/>
    <w:rsid w:val="6DD24BF4"/>
    <w:rsid w:val="6DDC678B"/>
    <w:rsid w:val="6DFA1A02"/>
    <w:rsid w:val="6E25CF96"/>
    <w:rsid w:val="6E31753C"/>
    <w:rsid w:val="6E36915A"/>
    <w:rsid w:val="6E67B039"/>
    <w:rsid w:val="6E7FDDEA"/>
    <w:rsid w:val="6E957990"/>
    <w:rsid w:val="6E9AD914"/>
    <w:rsid w:val="6E9AF07B"/>
    <w:rsid w:val="6EA06DCC"/>
    <w:rsid w:val="6EA5B422"/>
    <w:rsid w:val="6EB283EB"/>
    <w:rsid w:val="6F0B3FE4"/>
    <w:rsid w:val="6F14B6BF"/>
    <w:rsid w:val="6F3524A7"/>
    <w:rsid w:val="6F419124"/>
    <w:rsid w:val="6F48A178"/>
    <w:rsid w:val="6F5CEE0A"/>
    <w:rsid w:val="6F74308E"/>
    <w:rsid w:val="6F790B17"/>
    <w:rsid w:val="6F9D2220"/>
    <w:rsid w:val="6FCA08AF"/>
    <w:rsid w:val="6FED87AB"/>
    <w:rsid w:val="701185E5"/>
    <w:rsid w:val="707A3060"/>
    <w:rsid w:val="708426B5"/>
    <w:rsid w:val="70BCF2F6"/>
    <w:rsid w:val="70C39C3D"/>
    <w:rsid w:val="70F02DF8"/>
    <w:rsid w:val="7136C00C"/>
    <w:rsid w:val="71438C82"/>
    <w:rsid w:val="71796F0D"/>
    <w:rsid w:val="7186B6DB"/>
    <w:rsid w:val="71AA6FD0"/>
    <w:rsid w:val="71D10DA9"/>
    <w:rsid w:val="71EAF7A4"/>
    <w:rsid w:val="720C3FBA"/>
    <w:rsid w:val="721D1B4B"/>
    <w:rsid w:val="72551C7B"/>
    <w:rsid w:val="72A0819A"/>
    <w:rsid w:val="72B315D0"/>
    <w:rsid w:val="72B65D19"/>
    <w:rsid w:val="72E8BF79"/>
    <w:rsid w:val="736DD2AE"/>
    <w:rsid w:val="73731BA3"/>
    <w:rsid w:val="737FD498"/>
    <w:rsid w:val="73AFCB06"/>
    <w:rsid w:val="73DADDFE"/>
    <w:rsid w:val="73DECE0A"/>
    <w:rsid w:val="73E6EE0B"/>
    <w:rsid w:val="73F772C1"/>
    <w:rsid w:val="744EEF69"/>
    <w:rsid w:val="746530EE"/>
    <w:rsid w:val="7487B918"/>
    <w:rsid w:val="7491DEE9"/>
    <w:rsid w:val="7496D1A0"/>
    <w:rsid w:val="74B2B7A0"/>
    <w:rsid w:val="74E2301C"/>
    <w:rsid w:val="7544C2DF"/>
    <w:rsid w:val="754CB1B3"/>
    <w:rsid w:val="758A30B3"/>
    <w:rsid w:val="75FFFE99"/>
    <w:rsid w:val="76152B0A"/>
    <w:rsid w:val="767545B5"/>
    <w:rsid w:val="76A0278D"/>
    <w:rsid w:val="76E1F773"/>
    <w:rsid w:val="77135FE5"/>
    <w:rsid w:val="77161148"/>
    <w:rsid w:val="7720C9DB"/>
    <w:rsid w:val="77260804"/>
    <w:rsid w:val="7786D2A5"/>
    <w:rsid w:val="778C637D"/>
    <w:rsid w:val="77968032"/>
    <w:rsid w:val="77A08EC4"/>
    <w:rsid w:val="77A7A34A"/>
    <w:rsid w:val="77C53D1A"/>
    <w:rsid w:val="77C97A28"/>
    <w:rsid w:val="77D000A5"/>
    <w:rsid w:val="7824F362"/>
    <w:rsid w:val="7874D843"/>
    <w:rsid w:val="787F7D48"/>
    <w:rsid w:val="7889EFD0"/>
    <w:rsid w:val="78E32091"/>
    <w:rsid w:val="794E54E2"/>
    <w:rsid w:val="7956CB77"/>
    <w:rsid w:val="797E5802"/>
    <w:rsid w:val="798C67C5"/>
    <w:rsid w:val="79A8F013"/>
    <w:rsid w:val="79AF339B"/>
    <w:rsid w:val="79AF5817"/>
    <w:rsid w:val="79C6F4BF"/>
    <w:rsid w:val="79C74290"/>
    <w:rsid w:val="79EB7635"/>
    <w:rsid w:val="7A1AE41D"/>
    <w:rsid w:val="7A298154"/>
    <w:rsid w:val="7A5C2FB7"/>
    <w:rsid w:val="7A7439DE"/>
    <w:rsid w:val="7A8C16DC"/>
    <w:rsid w:val="7AA24C75"/>
    <w:rsid w:val="7AB7A436"/>
    <w:rsid w:val="7ACBCE32"/>
    <w:rsid w:val="7AF84730"/>
    <w:rsid w:val="7B1735C8"/>
    <w:rsid w:val="7B63B24F"/>
    <w:rsid w:val="7B756125"/>
    <w:rsid w:val="7BA1E59A"/>
    <w:rsid w:val="7BC10A57"/>
    <w:rsid w:val="7BDAC61B"/>
    <w:rsid w:val="7BEC5F1B"/>
    <w:rsid w:val="7C021C3F"/>
    <w:rsid w:val="7C0241E5"/>
    <w:rsid w:val="7C193A75"/>
    <w:rsid w:val="7C19C4FD"/>
    <w:rsid w:val="7C661A24"/>
    <w:rsid w:val="7C793E0A"/>
    <w:rsid w:val="7C96B3E4"/>
    <w:rsid w:val="7CE293AA"/>
    <w:rsid w:val="7CF8D04B"/>
    <w:rsid w:val="7D32CE21"/>
    <w:rsid w:val="7D508DB3"/>
    <w:rsid w:val="7D5A5034"/>
    <w:rsid w:val="7D70EC0E"/>
    <w:rsid w:val="7D917A2D"/>
    <w:rsid w:val="7DBB6538"/>
    <w:rsid w:val="7DE9BBD8"/>
    <w:rsid w:val="7DFC910A"/>
    <w:rsid w:val="7E33F617"/>
    <w:rsid w:val="7E383ECE"/>
    <w:rsid w:val="7E4613B2"/>
    <w:rsid w:val="7E5486BC"/>
    <w:rsid w:val="7E74F5E8"/>
    <w:rsid w:val="7E76B992"/>
    <w:rsid w:val="7EF6969D"/>
    <w:rsid w:val="7F0A3269"/>
    <w:rsid w:val="7F3388A1"/>
    <w:rsid w:val="7FE84687"/>
    <w:rsid w:val="7FEDFABF"/>
    <w:rsid w:val="7FEE1508"/>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40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95311"/>
    <w:pPr>
      <w:spacing w:after="200" w:line="276" w:lineRule="auto"/>
    </w:pPr>
    <w:rPr>
      <w:rFonts w:eastAsiaTheme="minorEastAsia"/>
      <w:noProof/>
      <w:kern w:val="0"/>
      <w14:ligatures w14:val="none"/>
    </w:rPr>
  </w:style>
  <w:style w:type="paragraph" w:styleId="Nadpis1">
    <w:name w:val="heading 1"/>
    <w:basedOn w:val="Normlny"/>
    <w:next w:val="Normlny"/>
    <w:link w:val="Nadpis1Char"/>
    <w:uiPriority w:val="9"/>
    <w:qFormat/>
    <w:rsid w:val="0019589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y"/>
    <w:next w:val="Normlny"/>
    <w:link w:val="Nadpis2Char"/>
    <w:uiPriority w:val="9"/>
    <w:semiHidden/>
    <w:unhideWhenUsed/>
    <w:qFormat/>
    <w:rsid w:val="0019589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195899"/>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y"/>
    <w:next w:val="Normlny"/>
    <w:link w:val="Nadpis4Char"/>
    <w:uiPriority w:val="9"/>
    <w:semiHidden/>
    <w:unhideWhenUsed/>
    <w:qFormat/>
    <w:rsid w:val="00195899"/>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y"/>
    <w:next w:val="Normlny"/>
    <w:link w:val="Nadpis5Char"/>
    <w:uiPriority w:val="9"/>
    <w:semiHidden/>
    <w:unhideWhenUsed/>
    <w:qFormat/>
    <w:rsid w:val="00195899"/>
    <w:pPr>
      <w:keepNext/>
      <w:keepLines/>
      <w:spacing w:before="80" w:after="40"/>
      <w:outlineLvl w:val="4"/>
    </w:pPr>
    <w:rPr>
      <w:rFonts w:eastAsiaTheme="majorEastAsia" w:cstheme="majorBidi"/>
      <w:color w:val="2E74B5" w:themeColor="accent1" w:themeShade="BF"/>
    </w:rPr>
  </w:style>
  <w:style w:type="paragraph" w:styleId="Nadpis6">
    <w:name w:val="heading 6"/>
    <w:basedOn w:val="Normlny"/>
    <w:next w:val="Normlny"/>
    <w:link w:val="Nadpis6Char"/>
    <w:uiPriority w:val="9"/>
    <w:semiHidden/>
    <w:unhideWhenUsed/>
    <w:qFormat/>
    <w:rsid w:val="00195899"/>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195899"/>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195899"/>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195899"/>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95899"/>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semiHidden/>
    <w:rsid w:val="00195899"/>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Predvolenpsmoodseku"/>
    <w:link w:val="Nadpis3"/>
    <w:uiPriority w:val="9"/>
    <w:semiHidden/>
    <w:rsid w:val="00195899"/>
    <w:rPr>
      <w:rFonts w:eastAsiaTheme="majorEastAsia" w:cstheme="majorBidi"/>
      <w:color w:val="2E74B5" w:themeColor="accent1" w:themeShade="BF"/>
      <w:sz w:val="28"/>
      <w:szCs w:val="28"/>
    </w:rPr>
  </w:style>
  <w:style w:type="character" w:customStyle="1" w:styleId="Nadpis4Char">
    <w:name w:val="Nadpis 4 Char"/>
    <w:basedOn w:val="Predvolenpsmoodseku"/>
    <w:link w:val="Nadpis4"/>
    <w:uiPriority w:val="9"/>
    <w:semiHidden/>
    <w:rsid w:val="00195899"/>
    <w:rPr>
      <w:rFonts w:eastAsiaTheme="majorEastAsia" w:cstheme="majorBidi"/>
      <w:i/>
      <w:iCs/>
      <w:color w:val="2E74B5" w:themeColor="accent1" w:themeShade="BF"/>
    </w:rPr>
  </w:style>
  <w:style w:type="character" w:customStyle="1" w:styleId="Nadpis5Char">
    <w:name w:val="Nadpis 5 Char"/>
    <w:basedOn w:val="Predvolenpsmoodseku"/>
    <w:link w:val="Nadpis5"/>
    <w:uiPriority w:val="9"/>
    <w:semiHidden/>
    <w:rsid w:val="00195899"/>
    <w:rPr>
      <w:rFonts w:eastAsiaTheme="majorEastAsia" w:cstheme="majorBidi"/>
      <w:color w:val="2E74B5" w:themeColor="accent1" w:themeShade="BF"/>
    </w:rPr>
  </w:style>
  <w:style w:type="character" w:customStyle="1" w:styleId="Nadpis6Char">
    <w:name w:val="Nadpis 6 Char"/>
    <w:basedOn w:val="Predvolenpsmoodseku"/>
    <w:link w:val="Nadpis6"/>
    <w:uiPriority w:val="9"/>
    <w:semiHidden/>
    <w:rsid w:val="00195899"/>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195899"/>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195899"/>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195899"/>
    <w:rPr>
      <w:rFonts w:eastAsiaTheme="majorEastAsia" w:cstheme="majorBidi"/>
      <w:color w:val="272727" w:themeColor="text1" w:themeTint="D8"/>
    </w:rPr>
  </w:style>
  <w:style w:type="paragraph" w:styleId="Nzov">
    <w:name w:val="Title"/>
    <w:basedOn w:val="Normlny"/>
    <w:next w:val="Normlny"/>
    <w:link w:val="NzovChar"/>
    <w:uiPriority w:val="10"/>
    <w:qFormat/>
    <w:rsid w:val="001958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195899"/>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19589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195899"/>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195899"/>
    <w:pPr>
      <w:spacing w:before="160"/>
      <w:jc w:val="center"/>
    </w:pPr>
    <w:rPr>
      <w:i/>
      <w:iCs/>
      <w:color w:val="404040" w:themeColor="text1" w:themeTint="BF"/>
    </w:rPr>
  </w:style>
  <w:style w:type="character" w:customStyle="1" w:styleId="CitciaChar">
    <w:name w:val="Citácia Char"/>
    <w:basedOn w:val="Predvolenpsmoodseku"/>
    <w:link w:val="Citcia"/>
    <w:uiPriority w:val="29"/>
    <w:rsid w:val="00195899"/>
    <w:rPr>
      <w:i/>
      <w:iCs/>
      <w:color w:val="404040" w:themeColor="text1" w:themeTint="BF"/>
    </w:rPr>
  </w:style>
  <w:style w:type="paragraph" w:styleId="Odsekzoznamu">
    <w:name w:val="List Paragraph"/>
    <w:aliases w:val="body,Odsek zoznamu2"/>
    <w:basedOn w:val="Normlny"/>
    <w:link w:val="OdsekzoznamuChar"/>
    <w:uiPriority w:val="34"/>
    <w:qFormat/>
    <w:rsid w:val="00195899"/>
    <w:pPr>
      <w:ind w:left="720"/>
      <w:contextualSpacing/>
    </w:pPr>
  </w:style>
  <w:style w:type="character" w:styleId="Intenzvnezvraznenie">
    <w:name w:val="Intense Emphasis"/>
    <w:basedOn w:val="Predvolenpsmoodseku"/>
    <w:uiPriority w:val="21"/>
    <w:qFormat/>
    <w:rsid w:val="00195899"/>
    <w:rPr>
      <w:i/>
      <w:iCs/>
      <w:color w:val="2E74B5" w:themeColor="accent1" w:themeShade="BF"/>
    </w:rPr>
  </w:style>
  <w:style w:type="paragraph" w:styleId="Zvraznencitcia">
    <w:name w:val="Intense Quote"/>
    <w:basedOn w:val="Normlny"/>
    <w:next w:val="Normlny"/>
    <w:link w:val="ZvraznencitciaChar"/>
    <w:uiPriority w:val="30"/>
    <w:qFormat/>
    <w:rsid w:val="0019589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ZvraznencitciaChar">
    <w:name w:val="Zvýraznená citácia Char"/>
    <w:basedOn w:val="Predvolenpsmoodseku"/>
    <w:link w:val="Zvraznencitcia"/>
    <w:uiPriority w:val="30"/>
    <w:rsid w:val="00195899"/>
    <w:rPr>
      <w:i/>
      <w:iCs/>
      <w:color w:val="2E74B5" w:themeColor="accent1" w:themeShade="BF"/>
    </w:rPr>
  </w:style>
  <w:style w:type="character" w:styleId="Zvraznenodkaz">
    <w:name w:val="Intense Reference"/>
    <w:basedOn w:val="Predvolenpsmoodseku"/>
    <w:uiPriority w:val="32"/>
    <w:qFormat/>
    <w:rsid w:val="00195899"/>
    <w:rPr>
      <w:b/>
      <w:bCs/>
      <w:smallCaps/>
      <w:color w:val="2E74B5" w:themeColor="accent1" w:themeShade="BF"/>
      <w:spacing w:val="5"/>
    </w:rPr>
  </w:style>
  <w:style w:type="character" w:customStyle="1" w:styleId="OdsekzoznamuChar">
    <w:name w:val="Odsek zoznamu Char"/>
    <w:aliases w:val="body Char,Odsek zoznamu2 Char"/>
    <w:basedOn w:val="Predvolenpsmoodseku"/>
    <w:link w:val="Odsekzoznamu"/>
    <w:uiPriority w:val="34"/>
    <w:rsid w:val="00C858ED"/>
  </w:style>
  <w:style w:type="paragraph" w:styleId="Hlavika">
    <w:name w:val="header"/>
    <w:basedOn w:val="Normlny"/>
    <w:link w:val="HlavikaChar"/>
    <w:uiPriority w:val="99"/>
    <w:unhideWhenUsed/>
    <w:rsid w:val="006140A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140A1"/>
    <w:rPr>
      <w:rFonts w:eastAsiaTheme="minorEastAsia"/>
      <w:noProof/>
      <w:kern w:val="0"/>
      <w14:ligatures w14:val="none"/>
    </w:rPr>
  </w:style>
  <w:style w:type="paragraph" w:styleId="Pta">
    <w:name w:val="footer"/>
    <w:basedOn w:val="Normlny"/>
    <w:link w:val="PtaChar"/>
    <w:uiPriority w:val="99"/>
    <w:unhideWhenUsed/>
    <w:rsid w:val="006140A1"/>
    <w:pPr>
      <w:tabs>
        <w:tab w:val="center" w:pos="4536"/>
        <w:tab w:val="right" w:pos="9072"/>
      </w:tabs>
      <w:spacing w:after="0" w:line="240" w:lineRule="auto"/>
    </w:pPr>
  </w:style>
  <w:style w:type="character" w:customStyle="1" w:styleId="PtaChar">
    <w:name w:val="Päta Char"/>
    <w:basedOn w:val="Predvolenpsmoodseku"/>
    <w:link w:val="Pta"/>
    <w:uiPriority w:val="99"/>
    <w:rsid w:val="006140A1"/>
    <w:rPr>
      <w:rFonts w:eastAsiaTheme="minorEastAsia"/>
      <w:noProof/>
      <w:kern w:val="0"/>
      <w14:ligatures w14:val="none"/>
    </w:rPr>
  </w:style>
  <w:style w:type="paragraph" w:styleId="Textkomentra">
    <w:name w:val="annotation text"/>
    <w:basedOn w:val="Normlny"/>
    <w:link w:val="TextkomentraChar"/>
    <w:uiPriority w:val="99"/>
    <w:unhideWhenUsed/>
    <w:pPr>
      <w:spacing w:line="240" w:lineRule="auto"/>
    </w:pPr>
    <w:rPr>
      <w:sz w:val="20"/>
      <w:szCs w:val="20"/>
    </w:rPr>
  </w:style>
  <w:style w:type="character" w:customStyle="1" w:styleId="TextkomentraChar">
    <w:name w:val="Text komentára Char"/>
    <w:basedOn w:val="Predvolenpsmoodseku"/>
    <w:link w:val="Textkomentra"/>
    <w:uiPriority w:val="99"/>
    <w:rPr>
      <w:rFonts w:eastAsiaTheme="minorEastAsia"/>
      <w:noProof/>
      <w:kern w:val="0"/>
      <w:sz w:val="20"/>
      <w:szCs w:val="20"/>
      <w14:ligatures w14:val="none"/>
    </w:rPr>
  </w:style>
  <w:style w:type="character" w:styleId="Odkaznakomentr">
    <w:name w:val="annotation reference"/>
    <w:basedOn w:val="Predvolenpsmoodseku"/>
    <w:uiPriority w:val="99"/>
    <w:semiHidden/>
    <w:unhideWhenUsed/>
    <w:rPr>
      <w:sz w:val="16"/>
      <w:szCs w:val="16"/>
    </w:rPr>
  </w:style>
  <w:style w:type="paragraph" w:styleId="Normlnywebov">
    <w:name w:val="Normal (Web)"/>
    <w:aliases w:val="webb"/>
    <w:basedOn w:val="Normlny"/>
    <w:uiPriority w:val="99"/>
    <w:unhideWhenUsed/>
    <w:rsid w:val="002A5FC8"/>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paragraph" w:customStyle="1" w:styleId="oj-normal">
    <w:name w:val="oj-normal"/>
    <w:basedOn w:val="Normlny"/>
    <w:rsid w:val="002A5FC8"/>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paragraph" w:styleId="Revzia">
    <w:name w:val="Revision"/>
    <w:hidden/>
    <w:uiPriority w:val="99"/>
    <w:semiHidden/>
    <w:rsid w:val="004A3C33"/>
    <w:pPr>
      <w:spacing w:after="0" w:line="240" w:lineRule="auto"/>
    </w:pPr>
    <w:rPr>
      <w:rFonts w:eastAsiaTheme="minorEastAsia"/>
      <w:noProof/>
      <w:kern w:val="0"/>
      <w14:ligatures w14:val="none"/>
    </w:rPr>
  </w:style>
  <w:style w:type="paragraph" w:styleId="Predmetkomentra">
    <w:name w:val="annotation subject"/>
    <w:basedOn w:val="Textkomentra"/>
    <w:next w:val="Textkomentra"/>
    <w:link w:val="PredmetkomentraChar"/>
    <w:uiPriority w:val="99"/>
    <w:semiHidden/>
    <w:unhideWhenUsed/>
    <w:rsid w:val="000B2646"/>
    <w:rPr>
      <w:b/>
      <w:bCs/>
    </w:rPr>
  </w:style>
  <w:style w:type="character" w:customStyle="1" w:styleId="PredmetkomentraChar">
    <w:name w:val="Predmet komentára Char"/>
    <w:basedOn w:val="TextkomentraChar"/>
    <w:link w:val="Predmetkomentra"/>
    <w:uiPriority w:val="99"/>
    <w:semiHidden/>
    <w:rsid w:val="000B2646"/>
    <w:rPr>
      <w:rFonts w:eastAsiaTheme="minorEastAsia"/>
      <w:b/>
      <w:bCs/>
      <w:noProo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807437">
      <w:bodyDiv w:val="1"/>
      <w:marLeft w:val="0"/>
      <w:marRight w:val="0"/>
      <w:marTop w:val="0"/>
      <w:marBottom w:val="0"/>
      <w:divBdr>
        <w:top w:val="none" w:sz="0" w:space="0" w:color="auto"/>
        <w:left w:val="none" w:sz="0" w:space="0" w:color="auto"/>
        <w:bottom w:val="none" w:sz="0" w:space="0" w:color="auto"/>
        <w:right w:val="none" w:sz="0" w:space="0" w:color="auto"/>
      </w:divBdr>
      <w:divsChild>
        <w:div w:id="780533761">
          <w:marLeft w:val="0"/>
          <w:marRight w:val="0"/>
          <w:marTop w:val="0"/>
          <w:marBottom w:val="0"/>
          <w:divBdr>
            <w:top w:val="none" w:sz="0" w:space="0" w:color="auto"/>
            <w:left w:val="none" w:sz="0" w:space="0" w:color="auto"/>
            <w:bottom w:val="none" w:sz="0" w:space="0" w:color="auto"/>
            <w:right w:val="none" w:sz="0" w:space="0" w:color="auto"/>
          </w:divBdr>
        </w:div>
        <w:div w:id="947010593">
          <w:marLeft w:val="0"/>
          <w:marRight w:val="0"/>
          <w:marTop w:val="0"/>
          <w:marBottom w:val="0"/>
          <w:divBdr>
            <w:top w:val="none" w:sz="0" w:space="0" w:color="auto"/>
            <w:left w:val="none" w:sz="0" w:space="0" w:color="auto"/>
            <w:bottom w:val="none" w:sz="0" w:space="0" w:color="auto"/>
            <w:right w:val="none" w:sz="0" w:space="0" w:color="auto"/>
          </w:divBdr>
        </w:div>
      </w:divsChild>
    </w:div>
    <w:div w:id="1750037235">
      <w:bodyDiv w:val="1"/>
      <w:marLeft w:val="0"/>
      <w:marRight w:val="0"/>
      <w:marTop w:val="0"/>
      <w:marBottom w:val="0"/>
      <w:divBdr>
        <w:top w:val="none" w:sz="0" w:space="0" w:color="auto"/>
        <w:left w:val="none" w:sz="0" w:space="0" w:color="auto"/>
        <w:bottom w:val="none" w:sz="0" w:space="0" w:color="auto"/>
        <w:right w:val="none" w:sz="0" w:space="0" w:color="auto"/>
      </w:divBdr>
      <w:divsChild>
        <w:div w:id="1609001400">
          <w:marLeft w:val="0"/>
          <w:marRight w:val="0"/>
          <w:marTop w:val="0"/>
          <w:marBottom w:val="0"/>
          <w:divBdr>
            <w:top w:val="none" w:sz="0" w:space="0" w:color="auto"/>
            <w:left w:val="none" w:sz="0" w:space="0" w:color="auto"/>
            <w:bottom w:val="none" w:sz="0" w:space="0" w:color="auto"/>
            <w:right w:val="none" w:sz="0" w:space="0" w:color="auto"/>
          </w:divBdr>
        </w:div>
        <w:div w:id="1734542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26CE4-12E9-489F-A53D-65A4021A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9684</Words>
  <Characters>55204</Characters>
  <DocSecurity>0</DocSecurity>
  <Lines>460</Lines>
  <Paragraphs>129</Paragraphs>
  <ScaleCrop>false</ScaleCrop>
  <Company/>
  <LinksUpToDate>false</LinksUpToDate>
  <CharactersWithSpaces>64759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2026-08-12T14:07:00Z</dcterms:created>
  <dcterms:modified xsi:type="dcterms:W3CDTF">2026-08-12T14:07:00Z</dcterms:modified>
</cp:coreProperties>
</file>